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2D80D" w14:textId="77777777" w:rsidR="00A6681E" w:rsidRDefault="00A6681E" w:rsidP="00E77F95">
      <w:pPr>
        <w:spacing w:after="240" w:line="276" w:lineRule="auto"/>
        <w:jc w:val="left"/>
      </w:pPr>
    </w:p>
    <w:p w14:paraId="6247671A" w14:textId="77777777" w:rsidR="00A6681E" w:rsidRDefault="00A6681E" w:rsidP="00E77F95">
      <w:pPr>
        <w:spacing w:after="240" w:line="276" w:lineRule="auto"/>
        <w:jc w:val="left"/>
      </w:pPr>
    </w:p>
    <w:p w14:paraId="684B3E5D" w14:textId="77777777" w:rsidR="00A6681E" w:rsidRDefault="00A6681E" w:rsidP="00E77F95">
      <w:pPr>
        <w:spacing w:after="240" w:line="276" w:lineRule="auto"/>
        <w:jc w:val="left"/>
      </w:pPr>
    </w:p>
    <w:p w14:paraId="4FD95BC8" w14:textId="77777777" w:rsidR="00A6681E" w:rsidRDefault="00A6681E" w:rsidP="00E77F95">
      <w:pPr>
        <w:spacing w:after="240" w:line="276" w:lineRule="auto"/>
        <w:jc w:val="left"/>
        <w:sectPr w:rsidR="00A6681E" w:rsidSect="00A6681E">
          <w:headerReference w:type="default" r:id="rId8"/>
          <w:footerReference w:type="default" r:id="rId9"/>
          <w:type w:val="continuous"/>
          <w:pgSz w:w="11906" w:h="16838"/>
          <w:pgMar w:top="1417" w:right="1417" w:bottom="1417" w:left="1417" w:header="708" w:footer="708" w:gutter="0"/>
          <w:cols w:num="2" w:space="708" w:equalWidth="0">
            <w:col w:w="5812" w:space="708"/>
            <w:col w:w="2552"/>
          </w:cols>
          <w:titlePg/>
          <w:docGrid w:linePitch="360"/>
        </w:sectPr>
      </w:pPr>
    </w:p>
    <w:p w14:paraId="318BB038" w14:textId="2FABC184" w:rsidR="00A6681E" w:rsidRPr="00A6681E" w:rsidRDefault="00A6681E" w:rsidP="00E77F95">
      <w:pPr>
        <w:spacing w:after="240" w:line="276" w:lineRule="auto"/>
        <w:jc w:val="left"/>
      </w:pPr>
      <w:r>
        <w:t xml:space="preserve"> </w:t>
      </w:r>
    </w:p>
    <w:p w14:paraId="110C8747" w14:textId="77777777" w:rsidR="005D7BAF" w:rsidRDefault="005D7BAF" w:rsidP="00E77F95">
      <w:pPr>
        <w:pStyle w:val="Pealkiri"/>
        <w:spacing w:after="240" w:line="276" w:lineRule="auto"/>
        <w:jc w:val="center"/>
        <w:rPr>
          <w:b w:val="0"/>
          <w:sz w:val="40"/>
        </w:rPr>
      </w:pPr>
      <w:r w:rsidRPr="004A5B19">
        <w:rPr>
          <w:rFonts w:cs="Times New Roman"/>
          <w:noProof/>
          <w:szCs w:val="24"/>
          <w:lang w:eastAsia="et-EE" w:bidi="ar-SA"/>
        </w:rPr>
        <w:drawing>
          <wp:anchor distT="0" distB="0" distL="114300" distR="114300" simplePos="0" relativeHeight="251659264" behindDoc="1" locked="0" layoutInCell="1" allowOverlap="1" wp14:anchorId="46A8C1D8" wp14:editId="53215CCD">
            <wp:simplePos x="0" y="0"/>
            <wp:positionH relativeFrom="margin">
              <wp:align>center</wp:align>
            </wp:positionH>
            <wp:positionV relativeFrom="paragraph">
              <wp:posOffset>0</wp:posOffset>
            </wp:positionV>
            <wp:extent cx="2101215" cy="941705"/>
            <wp:effectExtent l="0" t="0" r="0" b="0"/>
            <wp:wrapNone/>
            <wp:docPr id="1" name="Pilt 1"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ASIKU Vallavalitsu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215" cy="941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AE5C0D" w14:textId="77777777" w:rsidR="005D7BAF" w:rsidRDefault="005D7BAF" w:rsidP="00E77F95">
      <w:pPr>
        <w:pStyle w:val="Pealkiri"/>
        <w:spacing w:after="240" w:line="276" w:lineRule="auto"/>
        <w:rPr>
          <w:b w:val="0"/>
          <w:sz w:val="40"/>
        </w:rPr>
      </w:pPr>
    </w:p>
    <w:p w14:paraId="525C1482" w14:textId="77777777" w:rsidR="00A6681E" w:rsidRPr="00A6681E" w:rsidRDefault="00A6681E" w:rsidP="00E77F95">
      <w:pPr>
        <w:spacing w:line="276" w:lineRule="auto"/>
      </w:pPr>
    </w:p>
    <w:p w14:paraId="6EF3511F" w14:textId="77777777" w:rsidR="005D7BAF" w:rsidRPr="00A6681E" w:rsidRDefault="005D7BAF" w:rsidP="00E77F95">
      <w:pPr>
        <w:pStyle w:val="Pealkiri"/>
        <w:spacing w:after="240" w:line="276" w:lineRule="auto"/>
        <w:rPr>
          <w:b w:val="0"/>
          <w:szCs w:val="24"/>
        </w:rPr>
      </w:pPr>
    </w:p>
    <w:p w14:paraId="4C22FFD7" w14:textId="77777777" w:rsidR="005D7BAF" w:rsidRPr="00A6681E" w:rsidRDefault="005D7BAF" w:rsidP="00E77F95">
      <w:pPr>
        <w:spacing w:after="240" w:line="276" w:lineRule="auto"/>
      </w:pPr>
    </w:p>
    <w:p w14:paraId="57072DAA" w14:textId="7AB20A47" w:rsidR="005D7BAF" w:rsidRPr="00A6681E" w:rsidRDefault="005D7BAF" w:rsidP="000F20C2">
      <w:pPr>
        <w:pStyle w:val="Pealkiri"/>
        <w:spacing w:after="240" w:line="276" w:lineRule="auto"/>
        <w:jc w:val="center"/>
        <w:rPr>
          <w:b w:val="0"/>
          <w:sz w:val="40"/>
          <w:szCs w:val="24"/>
        </w:rPr>
      </w:pPr>
      <w:r w:rsidRPr="00A6681E">
        <w:rPr>
          <w:b w:val="0"/>
          <w:sz w:val="40"/>
          <w:szCs w:val="24"/>
        </w:rPr>
        <w:t xml:space="preserve">Raasiku vallas, </w:t>
      </w:r>
      <w:r w:rsidR="000F20C2">
        <w:rPr>
          <w:b w:val="0"/>
          <w:sz w:val="40"/>
          <w:szCs w:val="24"/>
        </w:rPr>
        <w:t xml:space="preserve">Aruküla alevikus, Mõisa tee 5 „Raasiku valla jäätmejaama“ laiendamise </w:t>
      </w:r>
      <w:r w:rsidRPr="00A6681E">
        <w:rPr>
          <w:b w:val="0"/>
          <w:sz w:val="40"/>
          <w:szCs w:val="24"/>
        </w:rPr>
        <w:t>keskkonnamõju strateegilise hindamise (KSH) eelhinnang</w:t>
      </w:r>
    </w:p>
    <w:p w14:paraId="01E599D2" w14:textId="77777777" w:rsidR="00AD10CB" w:rsidRPr="00A6681E" w:rsidRDefault="00AD10CB" w:rsidP="00E77F95">
      <w:pPr>
        <w:spacing w:after="240" w:line="276" w:lineRule="auto"/>
      </w:pPr>
    </w:p>
    <w:p w14:paraId="79AD215B" w14:textId="77777777" w:rsidR="00AD10CB" w:rsidRPr="00A6681E" w:rsidRDefault="00AD10CB" w:rsidP="00E77F95">
      <w:pPr>
        <w:spacing w:after="240" w:line="276" w:lineRule="auto"/>
      </w:pPr>
    </w:p>
    <w:p w14:paraId="496FBEF4" w14:textId="77777777" w:rsidR="005D7BAF" w:rsidRPr="00A6681E" w:rsidRDefault="005D7BAF" w:rsidP="00E77F95">
      <w:pPr>
        <w:spacing w:after="240" w:line="276" w:lineRule="auto"/>
      </w:pPr>
      <w:r w:rsidRPr="00A6681E">
        <w:t xml:space="preserve">Koostaja: </w:t>
      </w:r>
      <w:r w:rsidRPr="00A6681E">
        <w:tab/>
        <w:t>Raasiku Vallavalitsus</w:t>
      </w:r>
    </w:p>
    <w:p w14:paraId="3D7A5D37" w14:textId="03F8243F" w:rsidR="005D7BAF" w:rsidRDefault="005D7BAF" w:rsidP="00E77F95">
      <w:pPr>
        <w:spacing w:after="240" w:line="276" w:lineRule="auto"/>
        <w:ind w:left="708" w:firstLine="708"/>
      </w:pPr>
      <w:r w:rsidRPr="00A6681E">
        <w:t xml:space="preserve">keskkonnaspetsialist: </w:t>
      </w:r>
      <w:r w:rsidR="00957E4F">
        <w:t>Johanna Sepmann</w:t>
      </w:r>
    </w:p>
    <w:p w14:paraId="61932B66" w14:textId="77777777" w:rsidR="007D2A97" w:rsidRDefault="007D2A97" w:rsidP="00E77F95">
      <w:pPr>
        <w:spacing w:after="240" w:line="276" w:lineRule="auto"/>
        <w:ind w:left="708" w:firstLine="708"/>
      </w:pPr>
    </w:p>
    <w:p w14:paraId="6A46C4D3" w14:textId="77777777" w:rsidR="00AF0530" w:rsidRPr="00A6681E" w:rsidRDefault="00AF0530" w:rsidP="00E77F95">
      <w:pPr>
        <w:spacing w:after="240" w:line="276" w:lineRule="auto"/>
        <w:ind w:left="708" w:firstLine="708"/>
      </w:pPr>
    </w:p>
    <w:p w14:paraId="23F8B0A8" w14:textId="77777777" w:rsidR="005D7BAF" w:rsidRPr="00A6681E" w:rsidRDefault="005D7BAF" w:rsidP="00E77F95">
      <w:pPr>
        <w:spacing w:after="240" w:line="276" w:lineRule="auto"/>
      </w:pPr>
    </w:p>
    <w:p w14:paraId="169DEF88" w14:textId="77777777" w:rsidR="005D7BAF" w:rsidRPr="00A6681E" w:rsidRDefault="005D7BAF" w:rsidP="00E77F95">
      <w:pPr>
        <w:spacing w:after="240" w:line="276" w:lineRule="auto"/>
      </w:pPr>
    </w:p>
    <w:p w14:paraId="5AB79215" w14:textId="77777777" w:rsidR="005D7BAF" w:rsidRPr="00A6681E" w:rsidRDefault="005D7BAF" w:rsidP="00E77F95">
      <w:pPr>
        <w:spacing w:after="240" w:line="276" w:lineRule="auto"/>
      </w:pPr>
    </w:p>
    <w:p w14:paraId="11BEC4E4" w14:textId="7BD5E7CE" w:rsidR="005D7BAF" w:rsidRDefault="005D7BAF" w:rsidP="00E77F95">
      <w:pPr>
        <w:spacing w:after="240" w:line="276" w:lineRule="auto"/>
      </w:pPr>
    </w:p>
    <w:p w14:paraId="582ACA56" w14:textId="7CA132DC" w:rsidR="007D2A97" w:rsidRDefault="007D2A97" w:rsidP="00E77F95">
      <w:pPr>
        <w:spacing w:after="240" w:line="276" w:lineRule="auto"/>
      </w:pPr>
    </w:p>
    <w:p w14:paraId="4F291828" w14:textId="77777777" w:rsidR="007D2A97" w:rsidRPr="00A6681E" w:rsidRDefault="007D2A97" w:rsidP="00E77F95">
      <w:pPr>
        <w:spacing w:after="240" w:line="276" w:lineRule="auto"/>
      </w:pPr>
    </w:p>
    <w:p w14:paraId="2CBC0CDA" w14:textId="28DF20CC" w:rsidR="00AF0530" w:rsidRDefault="000C6B2B" w:rsidP="00AF0530">
      <w:pPr>
        <w:spacing w:after="240" w:line="276" w:lineRule="auto"/>
        <w:jc w:val="left"/>
      </w:pPr>
      <w:r>
        <w:t>Koostatud</w:t>
      </w:r>
      <w:r w:rsidR="00AF0530">
        <w:t xml:space="preserve">: </w:t>
      </w:r>
      <w:r w:rsidR="000F20C2">
        <w:t>august</w:t>
      </w:r>
      <w:r>
        <w:t xml:space="preserve"> 202</w:t>
      </w:r>
      <w:r w:rsidR="00A14E3F">
        <w:t>4</w:t>
      </w:r>
    </w:p>
    <w:p w14:paraId="306B29D3" w14:textId="389A64E2" w:rsidR="00A6681E" w:rsidRPr="00E77F95" w:rsidRDefault="00AF0530" w:rsidP="00AF0530">
      <w:pPr>
        <w:spacing w:after="240" w:line="276" w:lineRule="auto"/>
        <w:jc w:val="left"/>
      </w:pPr>
      <w:r>
        <w:t>Asjaomaste asutuste märkustega täiendatud</w:t>
      </w:r>
      <w:r w:rsidR="00A14E3F">
        <w:t>:</w:t>
      </w:r>
      <w:r w:rsidR="00A6681E" w:rsidRPr="00E77F95">
        <w:br w:type="page"/>
      </w:r>
    </w:p>
    <w:p w14:paraId="58515529" w14:textId="77777777" w:rsidR="005B7B51" w:rsidRPr="00E77F95" w:rsidRDefault="005B7B51" w:rsidP="00E77F95">
      <w:pPr>
        <w:spacing w:after="240" w:line="276" w:lineRule="auto"/>
        <w:jc w:val="center"/>
      </w:pPr>
    </w:p>
    <w:bookmarkStart w:id="0" w:name="_Toc125988801" w:displacedByCustomXml="next"/>
    <w:sdt>
      <w:sdtPr>
        <w:rPr>
          <w:rFonts w:ascii="Times New Roman" w:eastAsia="SimSun" w:hAnsi="Times New Roman" w:cs="Times New Roman"/>
          <w:color w:val="auto"/>
          <w:kern w:val="1"/>
          <w:sz w:val="24"/>
          <w:szCs w:val="24"/>
          <w:lang w:eastAsia="zh-CN" w:bidi="hi-IN"/>
        </w:rPr>
        <w:id w:val="-922497280"/>
        <w:docPartObj>
          <w:docPartGallery w:val="Table of Contents"/>
          <w:docPartUnique/>
        </w:docPartObj>
      </w:sdtPr>
      <w:sdtContent>
        <w:p w14:paraId="452E972E" w14:textId="6165EEFB" w:rsidR="007F529A" w:rsidRPr="007740EB" w:rsidRDefault="007F529A">
          <w:pPr>
            <w:pStyle w:val="Sisukorrapealkiri"/>
            <w:rPr>
              <w:rFonts w:ascii="Times New Roman" w:hAnsi="Times New Roman" w:cs="Times New Roman"/>
              <w:color w:val="auto"/>
              <w:sz w:val="24"/>
              <w:szCs w:val="24"/>
            </w:rPr>
          </w:pPr>
          <w:r w:rsidRPr="007740EB">
            <w:rPr>
              <w:rFonts w:ascii="Times New Roman" w:hAnsi="Times New Roman" w:cs="Times New Roman"/>
              <w:color w:val="auto"/>
              <w:sz w:val="24"/>
              <w:szCs w:val="24"/>
            </w:rPr>
            <w:t>Sisukord</w:t>
          </w:r>
        </w:p>
        <w:p w14:paraId="1E8E00BB" w14:textId="77777777" w:rsidR="00743D26" w:rsidRPr="007740EB" w:rsidRDefault="00743D26" w:rsidP="00743D26">
          <w:pPr>
            <w:rPr>
              <w:lang w:eastAsia="et-EE" w:bidi="ar-SA"/>
            </w:rPr>
          </w:pPr>
        </w:p>
        <w:p w14:paraId="2A624021" w14:textId="36865E46" w:rsidR="007740EB" w:rsidRPr="007740EB" w:rsidRDefault="007F529A">
          <w:pPr>
            <w:pStyle w:val="SK1"/>
            <w:rPr>
              <w:rFonts w:asciiTheme="minorHAnsi" w:eastAsiaTheme="minorEastAsia" w:hAnsiTheme="minorHAnsi" w:cstheme="minorBidi"/>
              <w:noProof/>
              <w:kern w:val="2"/>
              <w:szCs w:val="24"/>
              <w:lang w:eastAsia="et-EE" w:bidi="ar-SA"/>
              <w14:ligatures w14:val="standardContextual"/>
            </w:rPr>
          </w:pPr>
          <w:r w:rsidRPr="007740EB">
            <w:rPr>
              <w:szCs w:val="24"/>
            </w:rPr>
            <w:fldChar w:fldCharType="begin"/>
          </w:r>
          <w:r w:rsidRPr="007740EB">
            <w:rPr>
              <w:szCs w:val="24"/>
            </w:rPr>
            <w:instrText xml:space="preserve"> TOC \o "1-3" \h \z \u </w:instrText>
          </w:r>
          <w:r w:rsidRPr="007740EB">
            <w:rPr>
              <w:szCs w:val="24"/>
            </w:rPr>
            <w:fldChar w:fldCharType="separate"/>
          </w:r>
          <w:hyperlink w:anchor="_Toc173747625" w:history="1">
            <w:r w:rsidR="007740EB" w:rsidRPr="007740EB">
              <w:rPr>
                <w:rStyle w:val="Hperlink"/>
                <w:rFonts w:cs="Times New Roman"/>
                <w:noProof/>
              </w:rPr>
              <w:t>Sissejuhatus</w:t>
            </w:r>
            <w:r w:rsidR="007740EB" w:rsidRPr="007740EB">
              <w:rPr>
                <w:noProof/>
                <w:webHidden/>
              </w:rPr>
              <w:tab/>
            </w:r>
            <w:r w:rsidR="007740EB" w:rsidRPr="007740EB">
              <w:rPr>
                <w:noProof/>
                <w:webHidden/>
              </w:rPr>
              <w:fldChar w:fldCharType="begin"/>
            </w:r>
            <w:r w:rsidR="007740EB" w:rsidRPr="007740EB">
              <w:rPr>
                <w:noProof/>
                <w:webHidden/>
              </w:rPr>
              <w:instrText xml:space="preserve"> PAGEREF _Toc173747625 \h </w:instrText>
            </w:r>
            <w:r w:rsidR="007740EB" w:rsidRPr="007740EB">
              <w:rPr>
                <w:noProof/>
                <w:webHidden/>
              </w:rPr>
            </w:r>
            <w:r w:rsidR="007740EB" w:rsidRPr="007740EB">
              <w:rPr>
                <w:noProof/>
                <w:webHidden/>
              </w:rPr>
              <w:fldChar w:fldCharType="separate"/>
            </w:r>
            <w:r w:rsidR="007740EB" w:rsidRPr="007740EB">
              <w:rPr>
                <w:noProof/>
                <w:webHidden/>
              </w:rPr>
              <w:t>3</w:t>
            </w:r>
            <w:r w:rsidR="007740EB" w:rsidRPr="007740EB">
              <w:rPr>
                <w:noProof/>
                <w:webHidden/>
              </w:rPr>
              <w:fldChar w:fldCharType="end"/>
            </w:r>
          </w:hyperlink>
        </w:p>
        <w:p w14:paraId="1642EF5C" w14:textId="34685A32" w:rsidR="007740EB" w:rsidRPr="007740EB" w:rsidRDefault="007740EB">
          <w:pPr>
            <w:pStyle w:val="SK1"/>
            <w:rPr>
              <w:rFonts w:asciiTheme="minorHAnsi" w:eastAsiaTheme="minorEastAsia" w:hAnsiTheme="minorHAnsi" w:cstheme="minorBidi"/>
              <w:noProof/>
              <w:kern w:val="2"/>
              <w:szCs w:val="24"/>
              <w:lang w:eastAsia="et-EE" w:bidi="ar-SA"/>
              <w14:ligatures w14:val="standardContextual"/>
            </w:rPr>
          </w:pPr>
          <w:hyperlink w:anchor="_Toc173747626" w:history="1">
            <w:r w:rsidRPr="007740EB">
              <w:rPr>
                <w:rStyle w:val="Hperlink"/>
                <w:rFonts w:cs="Times New Roman"/>
                <w:noProof/>
              </w:rPr>
              <w:t>1.</w:t>
            </w:r>
            <w:r w:rsidRPr="007740EB">
              <w:rPr>
                <w:rFonts w:asciiTheme="minorHAnsi" w:eastAsiaTheme="minorEastAsia" w:hAnsiTheme="minorHAnsi" w:cstheme="minorBidi"/>
                <w:noProof/>
                <w:kern w:val="2"/>
                <w:szCs w:val="24"/>
                <w:lang w:eastAsia="et-EE" w:bidi="ar-SA"/>
                <w14:ligatures w14:val="standardContextual"/>
              </w:rPr>
              <w:tab/>
            </w:r>
            <w:r w:rsidRPr="007740EB">
              <w:rPr>
                <w:rStyle w:val="Hperlink"/>
                <w:rFonts w:cs="Times New Roman"/>
                <w:noProof/>
              </w:rPr>
              <w:t>Kavandatava tegevuse asukoht ja lühikirjeldus</w:t>
            </w:r>
            <w:r w:rsidRPr="007740EB">
              <w:rPr>
                <w:noProof/>
                <w:webHidden/>
              </w:rPr>
              <w:tab/>
            </w:r>
            <w:r w:rsidRPr="007740EB">
              <w:rPr>
                <w:noProof/>
                <w:webHidden/>
              </w:rPr>
              <w:fldChar w:fldCharType="begin"/>
            </w:r>
            <w:r w:rsidRPr="007740EB">
              <w:rPr>
                <w:noProof/>
                <w:webHidden/>
              </w:rPr>
              <w:instrText xml:space="preserve"> PAGEREF _Toc173747626 \h </w:instrText>
            </w:r>
            <w:r w:rsidRPr="007740EB">
              <w:rPr>
                <w:noProof/>
                <w:webHidden/>
              </w:rPr>
            </w:r>
            <w:r w:rsidRPr="007740EB">
              <w:rPr>
                <w:noProof/>
                <w:webHidden/>
              </w:rPr>
              <w:fldChar w:fldCharType="separate"/>
            </w:r>
            <w:r w:rsidRPr="007740EB">
              <w:rPr>
                <w:noProof/>
                <w:webHidden/>
              </w:rPr>
              <w:t>4</w:t>
            </w:r>
            <w:r w:rsidRPr="007740EB">
              <w:rPr>
                <w:noProof/>
                <w:webHidden/>
              </w:rPr>
              <w:fldChar w:fldCharType="end"/>
            </w:r>
          </w:hyperlink>
        </w:p>
        <w:p w14:paraId="20E546D5" w14:textId="29CEC54F" w:rsidR="007740EB" w:rsidRPr="007740EB" w:rsidRDefault="007740EB">
          <w:pPr>
            <w:pStyle w:val="SK1"/>
            <w:rPr>
              <w:rFonts w:asciiTheme="minorHAnsi" w:eastAsiaTheme="minorEastAsia" w:hAnsiTheme="minorHAnsi" w:cstheme="minorBidi"/>
              <w:noProof/>
              <w:kern w:val="2"/>
              <w:szCs w:val="24"/>
              <w:lang w:eastAsia="et-EE" w:bidi="ar-SA"/>
              <w14:ligatures w14:val="standardContextual"/>
            </w:rPr>
          </w:pPr>
          <w:hyperlink w:anchor="_Toc173747627" w:history="1">
            <w:r w:rsidRPr="007740EB">
              <w:rPr>
                <w:rStyle w:val="Hperlink"/>
                <w:rFonts w:cs="Times New Roman"/>
                <w:noProof/>
              </w:rPr>
              <w:t>2.</w:t>
            </w:r>
            <w:r w:rsidRPr="007740EB">
              <w:rPr>
                <w:rFonts w:asciiTheme="minorHAnsi" w:eastAsiaTheme="minorEastAsia" w:hAnsiTheme="minorHAnsi" w:cstheme="minorBidi"/>
                <w:noProof/>
                <w:kern w:val="2"/>
                <w:szCs w:val="24"/>
                <w:lang w:eastAsia="et-EE" w:bidi="ar-SA"/>
                <w14:ligatures w14:val="standardContextual"/>
              </w:rPr>
              <w:tab/>
            </w:r>
            <w:r w:rsidRPr="007740EB">
              <w:rPr>
                <w:rStyle w:val="Hperlink"/>
                <w:rFonts w:cs="Times New Roman"/>
                <w:noProof/>
              </w:rPr>
              <w:t>Seotus teiste strateegiliste planeerimisdokumentidega</w:t>
            </w:r>
            <w:r w:rsidRPr="007740EB">
              <w:rPr>
                <w:noProof/>
                <w:webHidden/>
              </w:rPr>
              <w:tab/>
            </w:r>
            <w:r w:rsidRPr="007740EB">
              <w:rPr>
                <w:noProof/>
                <w:webHidden/>
              </w:rPr>
              <w:fldChar w:fldCharType="begin"/>
            </w:r>
            <w:r w:rsidRPr="007740EB">
              <w:rPr>
                <w:noProof/>
                <w:webHidden/>
              </w:rPr>
              <w:instrText xml:space="preserve"> PAGEREF _Toc173747627 \h </w:instrText>
            </w:r>
            <w:r w:rsidRPr="007740EB">
              <w:rPr>
                <w:noProof/>
                <w:webHidden/>
              </w:rPr>
            </w:r>
            <w:r w:rsidRPr="007740EB">
              <w:rPr>
                <w:noProof/>
                <w:webHidden/>
              </w:rPr>
              <w:fldChar w:fldCharType="separate"/>
            </w:r>
            <w:r w:rsidRPr="007740EB">
              <w:rPr>
                <w:noProof/>
                <w:webHidden/>
              </w:rPr>
              <w:t>6</w:t>
            </w:r>
            <w:r w:rsidRPr="007740EB">
              <w:rPr>
                <w:noProof/>
                <w:webHidden/>
              </w:rPr>
              <w:fldChar w:fldCharType="end"/>
            </w:r>
          </w:hyperlink>
        </w:p>
        <w:p w14:paraId="16DB2BE1" w14:textId="02287A86" w:rsidR="007740EB" w:rsidRPr="007740EB" w:rsidRDefault="007740EB">
          <w:pPr>
            <w:pStyle w:val="SK1"/>
            <w:rPr>
              <w:rFonts w:asciiTheme="minorHAnsi" w:eastAsiaTheme="minorEastAsia" w:hAnsiTheme="minorHAnsi" w:cstheme="minorBidi"/>
              <w:noProof/>
              <w:kern w:val="2"/>
              <w:szCs w:val="24"/>
              <w:lang w:eastAsia="et-EE" w:bidi="ar-SA"/>
              <w14:ligatures w14:val="standardContextual"/>
            </w:rPr>
          </w:pPr>
          <w:hyperlink w:anchor="_Toc173747628" w:history="1">
            <w:r w:rsidRPr="007740EB">
              <w:rPr>
                <w:rStyle w:val="Hperlink"/>
                <w:rFonts w:cs="Times New Roman"/>
                <w:noProof/>
              </w:rPr>
              <w:t>3.</w:t>
            </w:r>
            <w:r w:rsidRPr="007740EB">
              <w:rPr>
                <w:rFonts w:asciiTheme="minorHAnsi" w:eastAsiaTheme="minorEastAsia" w:hAnsiTheme="minorHAnsi" w:cstheme="minorBidi"/>
                <w:noProof/>
                <w:kern w:val="2"/>
                <w:szCs w:val="24"/>
                <w:lang w:eastAsia="et-EE" w:bidi="ar-SA"/>
                <w14:ligatures w14:val="standardContextual"/>
              </w:rPr>
              <w:tab/>
            </w:r>
            <w:r w:rsidRPr="007740EB">
              <w:rPr>
                <w:rStyle w:val="Hperlink"/>
                <w:rFonts w:cs="Times New Roman"/>
                <w:noProof/>
              </w:rPr>
              <w:t>Mõjutatava keskkonna kirjeldus</w:t>
            </w:r>
            <w:r w:rsidRPr="007740EB">
              <w:rPr>
                <w:noProof/>
                <w:webHidden/>
              </w:rPr>
              <w:tab/>
            </w:r>
            <w:r w:rsidRPr="007740EB">
              <w:rPr>
                <w:noProof/>
                <w:webHidden/>
              </w:rPr>
              <w:fldChar w:fldCharType="begin"/>
            </w:r>
            <w:r w:rsidRPr="007740EB">
              <w:rPr>
                <w:noProof/>
                <w:webHidden/>
              </w:rPr>
              <w:instrText xml:space="preserve"> PAGEREF _Toc173747628 \h </w:instrText>
            </w:r>
            <w:r w:rsidRPr="007740EB">
              <w:rPr>
                <w:noProof/>
                <w:webHidden/>
              </w:rPr>
            </w:r>
            <w:r w:rsidRPr="007740EB">
              <w:rPr>
                <w:noProof/>
                <w:webHidden/>
              </w:rPr>
              <w:fldChar w:fldCharType="separate"/>
            </w:r>
            <w:r w:rsidRPr="007740EB">
              <w:rPr>
                <w:noProof/>
                <w:webHidden/>
              </w:rPr>
              <w:t>7</w:t>
            </w:r>
            <w:r w:rsidRPr="007740EB">
              <w:rPr>
                <w:noProof/>
                <w:webHidden/>
              </w:rPr>
              <w:fldChar w:fldCharType="end"/>
            </w:r>
          </w:hyperlink>
        </w:p>
        <w:p w14:paraId="712F09B0" w14:textId="560D1F3A" w:rsidR="007740EB" w:rsidRPr="007740EB" w:rsidRDefault="007740EB">
          <w:pPr>
            <w:pStyle w:val="SK2"/>
            <w:tabs>
              <w:tab w:val="right" w:leader="dot" w:pos="9062"/>
            </w:tabs>
            <w:rPr>
              <w:rFonts w:asciiTheme="minorHAnsi" w:eastAsiaTheme="minorEastAsia" w:hAnsiTheme="minorHAnsi" w:cstheme="minorBidi"/>
              <w:noProof/>
              <w:kern w:val="2"/>
              <w:szCs w:val="24"/>
              <w:lang w:eastAsia="et-EE" w:bidi="ar-SA"/>
              <w14:ligatures w14:val="standardContextual"/>
            </w:rPr>
          </w:pPr>
          <w:hyperlink w:anchor="_Toc173747629" w:history="1">
            <w:r w:rsidRPr="007740EB">
              <w:rPr>
                <w:rStyle w:val="Hperlink"/>
                <w:rFonts w:cs="Times New Roman"/>
                <w:noProof/>
              </w:rPr>
              <w:t>3.1 Geoloogia, maavarad, ja radoon</w:t>
            </w:r>
            <w:r w:rsidRPr="007740EB">
              <w:rPr>
                <w:noProof/>
                <w:webHidden/>
              </w:rPr>
              <w:tab/>
            </w:r>
            <w:r w:rsidRPr="007740EB">
              <w:rPr>
                <w:noProof/>
                <w:webHidden/>
              </w:rPr>
              <w:fldChar w:fldCharType="begin"/>
            </w:r>
            <w:r w:rsidRPr="007740EB">
              <w:rPr>
                <w:noProof/>
                <w:webHidden/>
              </w:rPr>
              <w:instrText xml:space="preserve"> PAGEREF _Toc173747629 \h </w:instrText>
            </w:r>
            <w:r w:rsidRPr="007740EB">
              <w:rPr>
                <w:noProof/>
                <w:webHidden/>
              </w:rPr>
            </w:r>
            <w:r w:rsidRPr="007740EB">
              <w:rPr>
                <w:noProof/>
                <w:webHidden/>
              </w:rPr>
              <w:fldChar w:fldCharType="separate"/>
            </w:r>
            <w:r w:rsidRPr="007740EB">
              <w:rPr>
                <w:noProof/>
                <w:webHidden/>
              </w:rPr>
              <w:t>7</w:t>
            </w:r>
            <w:r w:rsidRPr="007740EB">
              <w:rPr>
                <w:noProof/>
                <w:webHidden/>
              </w:rPr>
              <w:fldChar w:fldCharType="end"/>
            </w:r>
          </w:hyperlink>
        </w:p>
        <w:p w14:paraId="3493928F" w14:textId="2F45E7AB" w:rsidR="007740EB" w:rsidRPr="007740EB" w:rsidRDefault="007740EB">
          <w:pPr>
            <w:pStyle w:val="SK2"/>
            <w:tabs>
              <w:tab w:val="right" w:leader="dot" w:pos="9062"/>
            </w:tabs>
            <w:rPr>
              <w:rFonts w:asciiTheme="minorHAnsi" w:eastAsiaTheme="minorEastAsia" w:hAnsiTheme="minorHAnsi" w:cstheme="minorBidi"/>
              <w:noProof/>
              <w:kern w:val="2"/>
              <w:szCs w:val="24"/>
              <w:lang w:eastAsia="et-EE" w:bidi="ar-SA"/>
              <w14:ligatures w14:val="standardContextual"/>
            </w:rPr>
          </w:pPr>
          <w:hyperlink w:anchor="_Toc173747630" w:history="1">
            <w:r w:rsidRPr="007740EB">
              <w:rPr>
                <w:rStyle w:val="Hperlink"/>
                <w:rFonts w:cs="Times New Roman"/>
                <w:noProof/>
              </w:rPr>
              <w:t>3.2 Põhja- ja pinnavesi</w:t>
            </w:r>
            <w:r w:rsidRPr="007740EB">
              <w:rPr>
                <w:noProof/>
                <w:webHidden/>
              </w:rPr>
              <w:tab/>
            </w:r>
            <w:r w:rsidRPr="007740EB">
              <w:rPr>
                <w:noProof/>
                <w:webHidden/>
              </w:rPr>
              <w:fldChar w:fldCharType="begin"/>
            </w:r>
            <w:r w:rsidRPr="007740EB">
              <w:rPr>
                <w:noProof/>
                <w:webHidden/>
              </w:rPr>
              <w:instrText xml:space="preserve"> PAGEREF _Toc173747630 \h </w:instrText>
            </w:r>
            <w:r w:rsidRPr="007740EB">
              <w:rPr>
                <w:noProof/>
                <w:webHidden/>
              </w:rPr>
            </w:r>
            <w:r w:rsidRPr="007740EB">
              <w:rPr>
                <w:noProof/>
                <w:webHidden/>
              </w:rPr>
              <w:fldChar w:fldCharType="separate"/>
            </w:r>
            <w:r w:rsidRPr="007740EB">
              <w:rPr>
                <w:noProof/>
                <w:webHidden/>
              </w:rPr>
              <w:t>7</w:t>
            </w:r>
            <w:r w:rsidRPr="007740EB">
              <w:rPr>
                <w:noProof/>
                <w:webHidden/>
              </w:rPr>
              <w:fldChar w:fldCharType="end"/>
            </w:r>
          </w:hyperlink>
        </w:p>
        <w:p w14:paraId="1C6A47E6" w14:textId="7376142E" w:rsidR="007740EB" w:rsidRPr="007740EB" w:rsidRDefault="007740EB">
          <w:pPr>
            <w:pStyle w:val="SK2"/>
            <w:tabs>
              <w:tab w:val="right" w:leader="dot" w:pos="9062"/>
            </w:tabs>
            <w:rPr>
              <w:rFonts w:asciiTheme="minorHAnsi" w:eastAsiaTheme="minorEastAsia" w:hAnsiTheme="minorHAnsi" w:cstheme="minorBidi"/>
              <w:noProof/>
              <w:kern w:val="2"/>
              <w:szCs w:val="24"/>
              <w:lang w:eastAsia="et-EE" w:bidi="ar-SA"/>
              <w14:ligatures w14:val="standardContextual"/>
            </w:rPr>
          </w:pPr>
          <w:hyperlink w:anchor="_Toc173747631" w:history="1">
            <w:r w:rsidRPr="007740EB">
              <w:rPr>
                <w:rStyle w:val="Hperlink"/>
                <w:rFonts w:cs="Times New Roman"/>
                <w:noProof/>
              </w:rPr>
              <w:t>3.3 Müra ja vibratsioon, õhusaaste, ohtlikud ja suurõnnetuse ohuga ettevõtted, soojussaared, jääkreostus</w:t>
            </w:r>
            <w:r w:rsidRPr="007740EB">
              <w:rPr>
                <w:noProof/>
                <w:webHidden/>
              </w:rPr>
              <w:tab/>
            </w:r>
            <w:r w:rsidRPr="007740EB">
              <w:rPr>
                <w:noProof/>
                <w:webHidden/>
              </w:rPr>
              <w:fldChar w:fldCharType="begin"/>
            </w:r>
            <w:r w:rsidRPr="007740EB">
              <w:rPr>
                <w:noProof/>
                <w:webHidden/>
              </w:rPr>
              <w:instrText xml:space="preserve"> PAGEREF _Toc173747631 \h </w:instrText>
            </w:r>
            <w:r w:rsidRPr="007740EB">
              <w:rPr>
                <w:noProof/>
                <w:webHidden/>
              </w:rPr>
            </w:r>
            <w:r w:rsidRPr="007740EB">
              <w:rPr>
                <w:noProof/>
                <w:webHidden/>
              </w:rPr>
              <w:fldChar w:fldCharType="separate"/>
            </w:r>
            <w:r w:rsidRPr="007740EB">
              <w:rPr>
                <w:noProof/>
                <w:webHidden/>
              </w:rPr>
              <w:t>8</w:t>
            </w:r>
            <w:r w:rsidRPr="007740EB">
              <w:rPr>
                <w:noProof/>
                <w:webHidden/>
              </w:rPr>
              <w:fldChar w:fldCharType="end"/>
            </w:r>
          </w:hyperlink>
        </w:p>
        <w:p w14:paraId="34551520" w14:textId="55DCBE45" w:rsidR="007740EB" w:rsidRPr="007740EB" w:rsidRDefault="007740EB">
          <w:pPr>
            <w:pStyle w:val="SK2"/>
            <w:tabs>
              <w:tab w:val="right" w:leader="dot" w:pos="9062"/>
            </w:tabs>
            <w:rPr>
              <w:rFonts w:asciiTheme="minorHAnsi" w:eastAsiaTheme="minorEastAsia" w:hAnsiTheme="minorHAnsi" w:cstheme="minorBidi"/>
              <w:noProof/>
              <w:kern w:val="2"/>
              <w:szCs w:val="24"/>
              <w:lang w:eastAsia="et-EE" w:bidi="ar-SA"/>
              <w14:ligatures w14:val="standardContextual"/>
            </w:rPr>
          </w:pPr>
          <w:hyperlink w:anchor="_Toc173747632" w:history="1">
            <w:r w:rsidRPr="007740EB">
              <w:rPr>
                <w:rStyle w:val="Hperlink"/>
                <w:rFonts w:cs="Times New Roman"/>
                <w:noProof/>
              </w:rPr>
              <w:t>3.4 Rohevõrgustik, taimestik ja loomastik</w:t>
            </w:r>
            <w:r w:rsidRPr="007740EB">
              <w:rPr>
                <w:noProof/>
                <w:webHidden/>
              </w:rPr>
              <w:tab/>
            </w:r>
            <w:r w:rsidRPr="007740EB">
              <w:rPr>
                <w:noProof/>
                <w:webHidden/>
              </w:rPr>
              <w:fldChar w:fldCharType="begin"/>
            </w:r>
            <w:r w:rsidRPr="007740EB">
              <w:rPr>
                <w:noProof/>
                <w:webHidden/>
              </w:rPr>
              <w:instrText xml:space="preserve"> PAGEREF _Toc173747632 \h </w:instrText>
            </w:r>
            <w:r w:rsidRPr="007740EB">
              <w:rPr>
                <w:noProof/>
                <w:webHidden/>
              </w:rPr>
            </w:r>
            <w:r w:rsidRPr="007740EB">
              <w:rPr>
                <w:noProof/>
                <w:webHidden/>
              </w:rPr>
              <w:fldChar w:fldCharType="separate"/>
            </w:r>
            <w:r w:rsidRPr="007740EB">
              <w:rPr>
                <w:noProof/>
                <w:webHidden/>
              </w:rPr>
              <w:t>9</w:t>
            </w:r>
            <w:r w:rsidRPr="007740EB">
              <w:rPr>
                <w:noProof/>
                <w:webHidden/>
              </w:rPr>
              <w:fldChar w:fldCharType="end"/>
            </w:r>
          </w:hyperlink>
        </w:p>
        <w:p w14:paraId="3F184CE9" w14:textId="3BF06310" w:rsidR="007740EB" w:rsidRPr="007740EB" w:rsidRDefault="007740EB">
          <w:pPr>
            <w:pStyle w:val="SK2"/>
            <w:tabs>
              <w:tab w:val="right" w:leader="dot" w:pos="9062"/>
            </w:tabs>
            <w:rPr>
              <w:rFonts w:asciiTheme="minorHAnsi" w:eastAsiaTheme="minorEastAsia" w:hAnsiTheme="minorHAnsi" w:cstheme="minorBidi"/>
              <w:noProof/>
              <w:kern w:val="2"/>
              <w:szCs w:val="24"/>
              <w:lang w:eastAsia="et-EE" w:bidi="ar-SA"/>
              <w14:ligatures w14:val="standardContextual"/>
            </w:rPr>
          </w:pPr>
          <w:hyperlink w:anchor="_Toc173747633" w:history="1">
            <w:r w:rsidRPr="007740EB">
              <w:rPr>
                <w:rStyle w:val="Hperlink"/>
                <w:rFonts w:cs="Times New Roman"/>
                <w:noProof/>
              </w:rPr>
              <w:t>3.5 Kaitstavad loodusobjektid, sh Natura 2000 võrgustik</w:t>
            </w:r>
            <w:r w:rsidRPr="007740EB">
              <w:rPr>
                <w:noProof/>
                <w:webHidden/>
              </w:rPr>
              <w:tab/>
            </w:r>
            <w:r w:rsidRPr="007740EB">
              <w:rPr>
                <w:noProof/>
                <w:webHidden/>
              </w:rPr>
              <w:fldChar w:fldCharType="begin"/>
            </w:r>
            <w:r w:rsidRPr="007740EB">
              <w:rPr>
                <w:noProof/>
                <w:webHidden/>
              </w:rPr>
              <w:instrText xml:space="preserve"> PAGEREF _Toc173747633 \h </w:instrText>
            </w:r>
            <w:r w:rsidRPr="007740EB">
              <w:rPr>
                <w:noProof/>
                <w:webHidden/>
              </w:rPr>
            </w:r>
            <w:r w:rsidRPr="007740EB">
              <w:rPr>
                <w:noProof/>
                <w:webHidden/>
              </w:rPr>
              <w:fldChar w:fldCharType="separate"/>
            </w:r>
            <w:r w:rsidRPr="007740EB">
              <w:rPr>
                <w:noProof/>
                <w:webHidden/>
              </w:rPr>
              <w:t>9</w:t>
            </w:r>
            <w:r w:rsidRPr="007740EB">
              <w:rPr>
                <w:noProof/>
                <w:webHidden/>
              </w:rPr>
              <w:fldChar w:fldCharType="end"/>
            </w:r>
          </w:hyperlink>
        </w:p>
        <w:p w14:paraId="224B49C8" w14:textId="298DDE1A" w:rsidR="007740EB" w:rsidRPr="007740EB" w:rsidRDefault="007740EB">
          <w:pPr>
            <w:pStyle w:val="SK2"/>
            <w:tabs>
              <w:tab w:val="right" w:leader="dot" w:pos="9062"/>
            </w:tabs>
            <w:rPr>
              <w:rFonts w:asciiTheme="minorHAnsi" w:eastAsiaTheme="minorEastAsia" w:hAnsiTheme="minorHAnsi" w:cstheme="minorBidi"/>
              <w:noProof/>
              <w:kern w:val="2"/>
              <w:szCs w:val="24"/>
              <w:lang w:eastAsia="et-EE" w:bidi="ar-SA"/>
              <w14:ligatures w14:val="standardContextual"/>
            </w:rPr>
          </w:pPr>
          <w:hyperlink w:anchor="_Toc173747634" w:history="1">
            <w:r w:rsidRPr="007740EB">
              <w:rPr>
                <w:rStyle w:val="Hperlink"/>
                <w:rFonts w:cs="Times New Roman"/>
                <w:noProof/>
              </w:rPr>
              <w:t>3.6 Muinsuskaitse</w:t>
            </w:r>
            <w:r w:rsidRPr="007740EB">
              <w:rPr>
                <w:noProof/>
                <w:webHidden/>
              </w:rPr>
              <w:tab/>
            </w:r>
            <w:r w:rsidRPr="007740EB">
              <w:rPr>
                <w:noProof/>
                <w:webHidden/>
              </w:rPr>
              <w:fldChar w:fldCharType="begin"/>
            </w:r>
            <w:r w:rsidRPr="007740EB">
              <w:rPr>
                <w:noProof/>
                <w:webHidden/>
              </w:rPr>
              <w:instrText xml:space="preserve"> PAGEREF _Toc173747634 \h </w:instrText>
            </w:r>
            <w:r w:rsidRPr="007740EB">
              <w:rPr>
                <w:noProof/>
                <w:webHidden/>
              </w:rPr>
            </w:r>
            <w:r w:rsidRPr="007740EB">
              <w:rPr>
                <w:noProof/>
                <w:webHidden/>
              </w:rPr>
              <w:fldChar w:fldCharType="separate"/>
            </w:r>
            <w:r w:rsidRPr="007740EB">
              <w:rPr>
                <w:noProof/>
                <w:webHidden/>
              </w:rPr>
              <w:t>9</w:t>
            </w:r>
            <w:r w:rsidRPr="007740EB">
              <w:rPr>
                <w:noProof/>
                <w:webHidden/>
              </w:rPr>
              <w:fldChar w:fldCharType="end"/>
            </w:r>
          </w:hyperlink>
        </w:p>
        <w:p w14:paraId="3D5A4DE8" w14:textId="7FAD34B0" w:rsidR="007740EB" w:rsidRPr="007740EB" w:rsidRDefault="007740EB">
          <w:pPr>
            <w:pStyle w:val="SK1"/>
            <w:rPr>
              <w:rFonts w:asciiTheme="minorHAnsi" w:eastAsiaTheme="minorEastAsia" w:hAnsiTheme="minorHAnsi" w:cstheme="minorBidi"/>
              <w:noProof/>
              <w:kern w:val="2"/>
              <w:szCs w:val="24"/>
              <w:lang w:eastAsia="et-EE" w:bidi="ar-SA"/>
              <w14:ligatures w14:val="standardContextual"/>
            </w:rPr>
          </w:pPr>
          <w:hyperlink w:anchor="_Toc173747635" w:history="1">
            <w:r w:rsidRPr="007740EB">
              <w:rPr>
                <w:rStyle w:val="Hperlink"/>
                <w:rFonts w:cs="Times New Roman"/>
                <w:noProof/>
              </w:rPr>
              <w:t>4.</w:t>
            </w:r>
            <w:r w:rsidRPr="007740EB">
              <w:rPr>
                <w:rFonts w:asciiTheme="minorHAnsi" w:eastAsiaTheme="minorEastAsia" w:hAnsiTheme="minorHAnsi" w:cstheme="minorBidi"/>
                <w:noProof/>
                <w:kern w:val="2"/>
                <w:szCs w:val="24"/>
                <w:lang w:eastAsia="et-EE" w:bidi="ar-SA"/>
                <w14:ligatures w14:val="standardContextual"/>
              </w:rPr>
              <w:tab/>
            </w:r>
            <w:r w:rsidRPr="007740EB">
              <w:rPr>
                <w:rStyle w:val="Hperlink"/>
                <w:rFonts w:cs="Times New Roman"/>
                <w:noProof/>
              </w:rPr>
              <w:t>Tegevusega eeldatavalt kaasnev mõju</w:t>
            </w:r>
            <w:r w:rsidRPr="007740EB">
              <w:rPr>
                <w:noProof/>
                <w:webHidden/>
              </w:rPr>
              <w:tab/>
            </w:r>
            <w:r w:rsidRPr="007740EB">
              <w:rPr>
                <w:noProof/>
                <w:webHidden/>
              </w:rPr>
              <w:fldChar w:fldCharType="begin"/>
            </w:r>
            <w:r w:rsidRPr="007740EB">
              <w:rPr>
                <w:noProof/>
                <w:webHidden/>
              </w:rPr>
              <w:instrText xml:space="preserve"> PAGEREF _Toc173747635 \h </w:instrText>
            </w:r>
            <w:r w:rsidRPr="007740EB">
              <w:rPr>
                <w:noProof/>
                <w:webHidden/>
              </w:rPr>
            </w:r>
            <w:r w:rsidRPr="007740EB">
              <w:rPr>
                <w:noProof/>
                <w:webHidden/>
              </w:rPr>
              <w:fldChar w:fldCharType="separate"/>
            </w:r>
            <w:r w:rsidRPr="007740EB">
              <w:rPr>
                <w:noProof/>
                <w:webHidden/>
              </w:rPr>
              <w:t>10</w:t>
            </w:r>
            <w:r w:rsidRPr="007740EB">
              <w:rPr>
                <w:noProof/>
                <w:webHidden/>
              </w:rPr>
              <w:fldChar w:fldCharType="end"/>
            </w:r>
          </w:hyperlink>
        </w:p>
        <w:p w14:paraId="4C6B855D" w14:textId="6940FC5A" w:rsidR="007740EB" w:rsidRPr="007740EB" w:rsidRDefault="007740EB">
          <w:pPr>
            <w:pStyle w:val="SK2"/>
            <w:tabs>
              <w:tab w:val="right" w:leader="dot" w:pos="9062"/>
            </w:tabs>
            <w:rPr>
              <w:rFonts w:asciiTheme="minorHAnsi" w:eastAsiaTheme="minorEastAsia" w:hAnsiTheme="minorHAnsi" w:cstheme="minorBidi"/>
              <w:noProof/>
              <w:kern w:val="2"/>
              <w:szCs w:val="24"/>
              <w:lang w:eastAsia="et-EE" w:bidi="ar-SA"/>
              <w14:ligatures w14:val="standardContextual"/>
            </w:rPr>
          </w:pPr>
          <w:hyperlink w:anchor="_Toc173747636" w:history="1">
            <w:r w:rsidRPr="007740EB">
              <w:rPr>
                <w:rStyle w:val="Hperlink"/>
                <w:rFonts w:cs="Times New Roman"/>
                <w:noProof/>
              </w:rPr>
              <w:t>4.1 Mõju kaitstavatele loodusobjektidele, sh Natura 2000 võrgustiku aladele</w:t>
            </w:r>
            <w:r w:rsidRPr="007740EB">
              <w:rPr>
                <w:noProof/>
                <w:webHidden/>
              </w:rPr>
              <w:tab/>
            </w:r>
            <w:r w:rsidRPr="007740EB">
              <w:rPr>
                <w:noProof/>
                <w:webHidden/>
              </w:rPr>
              <w:fldChar w:fldCharType="begin"/>
            </w:r>
            <w:r w:rsidRPr="007740EB">
              <w:rPr>
                <w:noProof/>
                <w:webHidden/>
              </w:rPr>
              <w:instrText xml:space="preserve"> PAGEREF _Toc173747636 \h </w:instrText>
            </w:r>
            <w:r w:rsidRPr="007740EB">
              <w:rPr>
                <w:noProof/>
                <w:webHidden/>
              </w:rPr>
            </w:r>
            <w:r w:rsidRPr="007740EB">
              <w:rPr>
                <w:noProof/>
                <w:webHidden/>
              </w:rPr>
              <w:fldChar w:fldCharType="separate"/>
            </w:r>
            <w:r w:rsidRPr="007740EB">
              <w:rPr>
                <w:noProof/>
                <w:webHidden/>
              </w:rPr>
              <w:t>10</w:t>
            </w:r>
            <w:r w:rsidRPr="007740EB">
              <w:rPr>
                <w:noProof/>
                <w:webHidden/>
              </w:rPr>
              <w:fldChar w:fldCharType="end"/>
            </w:r>
          </w:hyperlink>
        </w:p>
        <w:p w14:paraId="53E81095" w14:textId="5712E34A" w:rsidR="007740EB" w:rsidRPr="007740EB" w:rsidRDefault="007740EB">
          <w:pPr>
            <w:pStyle w:val="SK2"/>
            <w:tabs>
              <w:tab w:val="right" w:leader="dot" w:pos="9062"/>
            </w:tabs>
            <w:rPr>
              <w:rFonts w:asciiTheme="minorHAnsi" w:eastAsiaTheme="minorEastAsia" w:hAnsiTheme="minorHAnsi" w:cstheme="minorBidi"/>
              <w:noProof/>
              <w:kern w:val="2"/>
              <w:szCs w:val="24"/>
              <w:lang w:eastAsia="et-EE" w:bidi="ar-SA"/>
              <w14:ligatures w14:val="standardContextual"/>
            </w:rPr>
          </w:pPr>
          <w:hyperlink w:anchor="_Toc173747637" w:history="1">
            <w:r w:rsidRPr="007740EB">
              <w:rPr>
                <w:rStyle w:val="Hperlink"/>
                <w:rFonts w:cs="Times New Roman"/>
                <w:noProof/>
              </w:rPr>
              <w:t>4.2 Mõju rohevõrgustikule, taimestikule, loomastikule</w:t>
            </w:r>
            <w:r w:rsidRPr="007740EB">
              <w:rPr>
                <w:noProof/>
                <w:webHidden/>
              </w:rPr>
              <w:tab/>
            </w:r>
            <w:r w:rsidRPr="007740EB">
              <w:rPr>
                <w:noProof/>
                <w:webHidden/>
              </w:rPr>
              <w:fldChar w:fldCharType="begin"/>
            </w:r>
            <w:r w:rsidRPr="007740EB">
              <w:rPr>
                <w:noProof/>
                <w:webHidden/>
              </w:rPr>
              <w:instrText xml:space="preserve"> PAGEREF _Toc173747637 \h </w:instrText>
            </w:r>
            <w:r w:rsidRPr="007740EB">
              <w:rPr>
                <w:noProof/>
                <w:webHidden/>
              </w:rPr>
            </w:r>
            <w:r w:rsidRPr="007740EB">
              <w:rPr>
                <w:noProof/>
                <w:webHidden/>
              </w:rPr>
              <w:fldChar w:fldCharType="separate"/>
            </w:r>
            <w:r w:rsidRPr="007740EB">
              <w:rPr>
                <w:noProof/>
                <w:webHidden/>
              </w:rPr>
              <w:t>10</w:t>
            </w:r>
            <w:r w:rsidRPr="007740EB">
              <w:rPr>
                <w:noProof/>
                <w:webHidden/>
              </w:rPr>
              <w:fldChar w:fldCharType="end"/>
            </w:r>
          </w:hyperlink>
        </w:p>
        <w:p w14:paraId="08D10F21" w14:textId="552B277A" w:rsidR="007740EB" w:rsidRPr="007740EB" w:rsidRDefault="007740EB">
          <w:pPr>
            <w:pStyle w:val="SK2"/>
            <w:tabs>
              <w:tab w:val="right" w:leader="dot" w:pos="9062"/>
            </w:tabs>
            <w:rPr>
              <w:rFonts w:asciiTheme="minorHAnsi" w:eastAsiaTheme="minorEastAsia" w:hAnsiTheme="minorHAnsi" w:cstheme="minorBidi"/>
              <w:noProof/>
              <w:kern w:val="2"/>
              <w:szCs w:val="24"/>
              <w:lang w:eastAsia="et-EE" w:bidi="ar-SA"/>
              <w14:ligatures w14:val="standardContextual"/>
            </w:rPr>
          </w:pPr>
          <w:hyperlink w:anchor="_Toc173747638" w:history="1">
            <w:r w:rsidRPr="007740EB">
              <w:rPr>
                <w:rStyle w:val="Hperlink"/>
                <w:rFonts w:cs="Times New Roman"/>
                <w:noProof/>
              </w:rPr>
              <w:t>4.3 Mõju põhja- ja pinnaveele</w:t>
            </w:r>
            <w:r w:rsidRPr="007740EB">
              <w:rPr>
                <w:noProof/>
                <w:webHidden/>
              </w:rPr>
              <w:tab/>
            </w:r>
            <w:r w:rsidRPr="007740EB">
              <w:rPr>
                <w:noProof/>
                <w:webHidden/>
              </w:rPr>
              <w:fldChar w:fldCharType="begin"/>
            </w:r>
            <w:r w:rsidRPr="007740EB">
              <w:rPr>
                <w:noProof/>
                <w:webHidden/>
              </w:rPr>
              <w:instrText xml:space="preserve"> PAGEREF _Toc173747638 \h </w:instrText>
            </w:r>
            <w:r w:rsidRPr="007740EB">
              <w:rPr>
                <w:noProof/>
                <w:webHidden/>
              </w:rPr>
            </w:r>
            <w:r w:rsidRPr="007740EB">
              <w:rPr>
                <w:noProof/>
                <w:webHidden/>
              </w:rPr>
              <w:fldChar w:fldCharType="separate"/>
            </w:r>
            <w:r w:rsidRPr="007740EB">
              <w:rPr>
                <w:noProof/>
                <w:webHidden/>
              </w:rPr>
              <w:t>10</w:t>
            </w:r>
            <w:r w:rsidRPr="007740EB">
              <w:rPr>
                <w:noProof/>
                <w:webHidden/>
              </w:rPr>
              <w:fldChar w:fldCharType="end"/>
            </w:r>
          </w:hyperlink>
        </w:p>
        <w:p w14:paraId="573E2726" w14:textId="2F20A021" w:rsidR="007740EB" w:rsidRPr="007740EB" w:rsidRDefault="007740EB">
          <w:pPr>
            <w:pStyle w:val="SK2"/>
            <w:tabs>
              <w:tab w:val="right" w:leader="dot" w:pos="9062"/>
            </w:tabs>
            <w:rPr>
              <w:rFonts w:asciiTheme="minorHAnsi" w:eastAsiaTheme="minorEastAsia" w:hAnsiTheme="minorHAnsi" w:cstheme="minorBidi"/>
              <w:noProof/>
              <w:kern w:val="2"/>
              <w:szCs w:val="24"/>
              <w:lang w:eastAsia="et-EE" w:bidi="ar-SA"/>
              <w14:ligatures w14:val="standardContextual"/>
            </w:rPr>
          </w:pPr>
          <w:hyperlink w:anchor="_Toc173747639" w:history="1">
            <w:r w:rsidRPr="007740EB">
              <w:rPr>
                <w:rStyle w:val="Hperlink"/>
                <w:rFonts w:cs="Times New Roman"/>
                <w:noProof/>
              </w:rPr>
              <w:t>4.4 Müra, vibratsioon, valgus ja õhusaaste mõju, sh lõhn ja kiirgus</w:t>
            </w:r>
            <w:r w:rsidRPr="007740EB">
              <w:rPr>
                <w:noProof/>
                <w:webHidden/>
              </w:rPr>
              <w:tab/>
            </w:r>
            <w:r w:rsidRPr="007740EB">
              <w:rPr>
                <w:noProof/>
                <w:webHidden/>
              </w:rPr>
              <w:fldChar w:fldCharType="begin"/>
            </w:r>
            <w:r w:rsidRPr="007740EB">
              <w:rPr>
                <w:noProof/>
                <w:webHidden/>
              </w:rPr>
              <w:instrText xml:space="preserve"> PAGEREF _Toc173747639 \h </w:instrText>
            </w:r>
            <w:r w:rsidRPr="007740EB">
              <w:rPr>
                <w:noProof/>
                <w:webHidden/>
              </w:rPr>
            </w:r>
            <w:r w:rsidRPr="007740EB">
              <w:rPr>
                <w:noProof/>
                <w:webHidden/>
              </w:rPr>
              <w:fldChar w:fldCharType="separate"/>
            </w:r>
            <w:r w:rsidRPr="007740EB">
              <w:rPr>
                <w:noProof/>
                <w:webHidden/>
              </w:rPr>
              <w:t>11</w:t>
            </w:r>
            <w:r w:rsidRPr="007740EB">
              <w:rPr>
                <w:noProof/>
                <w:webHidden/>
              </w:rPr>
              <w:fldChar w:fldCharType="end"/>
            </w:r>
          </w:hyperlink>
        </w:p>
        <w:p w14:paraId="0670C58F" w14:textId="45DEEA08" w:rsidR="007740EB" w:rsidRPr="007740EB" w:rsidRDefault="007740EB">
          <w:pPr>
            <w:pStyle w:val="SK2"/>
            <w:tabs>
              <w:tab w:val="right" w:leader="dot" w:pos="9062"/>
            </w:tabs>
            <w:rPr>
              <w:rFonts w:asciiTheme="minorHAnsi" w:eastAsiaTheme="minorEastAsia" w:hAnsiTheme="minorHAnsi" w:cstheme="minorBidi"/>
              <w:noProof/>
              <w:kern w:val="2"/>
              <w:szCs w:val="24"/>
              <w:lang w:eastAsia="et-EE" w:bidi="ar-SA"/>
              <w14:ligatures w14:val="standardContextual"/>
            </w:rPr>
          </w:pPr>
          <w:hyperlink w:anchor="_Toc173747640" w:history="1">
            <w:r w:rsidRPr="007740EB">
              <w:rPr>
                <w:rStyle w:val="Hperlink"/>
                <w:rFonts w:cs="Times New Roman"/>
                <w:noProof/>
              </w:rPr>
              <w:t>4.5 Jäätmekäitlus</w:t>
            </w:r>
            <w:r w:rsidRPr="007740EB">
              <w:rPr>
                <w:noProof/>
                <w:webHidden/>
              </w:rPr>
              <w:tab/>
            </w:r>
            <w:r w:rsidRPr="007740EB">
              <w:rPr>
                <w:noProof/>
                <w:webHidden/>
              </w:rPr>
              <w:fldChar w:fldCharType="begin"/>
            </w:r>
            <w:r w:rsidRPr="007740EB">
              <w:rPr>
                <w:noProof/>
                <w:webHidden/>
              </w:rPr>
              <w:instrText xml:space="preserve"> PAGEREF _Toc173747640 \h </w:instrText>
            </w:r>
            <w:r w:rsidRPr="007740EB">
              <w:rPr>
                <w:noProof/>
                <w:webHidden/>
              </w:rPr>
            </w:r>
            <w:r w:rsidRPr="007740EB">
              <w:rPr>
                <w:noProof/>
                <w:webHidden/>
              </w:rPr>
              <w:fldChar w:fldCharType="separate"/>
            </w:r>
            <w:r w:rsidRPr="007740EB">
              <w:rPr>
                <w:noProof/>
                <w:webHidden/>
              </w:rPr>
              <w:t>11</w:t>
            </w:r>
            <w:r w:rsidRPr="007740EB">
              <w:rPr>
                <w:noProof/>
                <w:webHidden/>
              </w:rPr>
              <w:fldChar w:fldCharType="end"/>
            </w:r>
          </w:hyperlink>
        </w:p>
        <w:p w14:paraId="2F57AFE1" w14:textId="0930754F" w:rsidR="007740EB" w:rsidRPr="007740EB" w:rsidRDefault="007740EB">
          <w:pPr>
            <w:pStyle w:val="SK2"/>
            <w:tabs>
              <w:tab w:val="right" w:leader="dot" w:pos="9062"/>
            </w:tabs>
            <w:rPr>
              <w:rFonts w:asciiTheme="minorHAnsi" w:eastAsiaTheme="minorEastAsia" w:hAnsiTheme="minorHAnsi" w:cstheme="minorBidi"/>
              <w:noProof/>
              <w:kern w:val="2"/>
              <w:szCs w:val="24"/>
              <w:lang w:eastAsia="et-EE" w:bidi="ar-SA"/>
              <w14:ligatures w14:val="standardContextual"/>
            </w:rPr>
          </w:pPr>
          <w:hyperlink w:anchor="_Toc173747641" w:history="1">
            <w:r w:rsidRPr="007740EB">
              <w:rPr>
                <w:rStyle w:val="Hperlink"/>
                <w:rFonts w:cs="Times New Roman"/>
                <w:noProof/>
              </w:rPr>
              <w:t>4.6 Mõju kultuuriväärtusele</w:t>
            </w:r>
            <w:r w:rsidRPr="007740EB">
              <w:rPr>
                <w:noProof/>
                <w:webHidden/>
              </w:rPr>
              <w:tab/>
            </w:r>
            <w:r w:rsidRPr="007740EB">
              <w:rPr>
                <w:noProof/>
                <w:webHidden/>
              </w:rPr>
              <w:fldChar w:fldCharType="begin"/>
            </w:r>
            <w:r w:rsidRPr="007740EB">
              <w:rPr>
                <w:noProof/>
                <w:webHidden/>
              </w:rPr>
              <w:instrText xml:space="preserve"> PAGEREF _Toc173747641 \h </w:instrText>
            </w:r>
            <w:r w:rsidRPr="007740EB">
              <w:rPr>
                <w:noProof/>
                <w:webHidden/>
              </w:rPr>
            </w:r>
            <w:r w:rsidRPr="007740EB">
              <w:rPr>
                <w:noProof/>
                <w:webHidden/>
              </w:rPr>
              <w:fldChar w:fldCharType="separate"/>
            </w:r>
            <w:r w:rsidRPr="007740EB">
              <w:rPr>
                <w:noProof/>
                <w:webHidden/>
              </w:rPr>
              <w:t>11</w:t>
            </w:r>
            <w:r w:rsidRPr="007740EB">
              <w:rPr>
                <w:noProof/>
                <w:webHidden/>
              </w:rPr>
              <w:fldChar w:fldCharType="end"/>
            </w:r>
          </w:hyperlink>
        </w:p>
        <w:p w14:paraId="520315AA" w14:textId="4277CE82" w:rsidR="007740EB" w:rsidRPr="007740EB" w:rsidRDefault="007740EB">
          <w:pPr>
            <w:pStyle w:val="SK2"/>
            <w:tabs>
              <w:tab w:val="right" w:leader="dot" w:pos="9062"/>
            </w:tabs>
            <w:rPr>
              <w:rFonts w:asciiTheme="minorHAnsi" w:eastAsiaTheme="minorEastAsia" w:hAnsiTheme="minorHAnsi" w:cstheme="minorBidi"/>
              <w:noProof/>
              <w:kern w:val="2"/>
              <w:szCs w:val="24"/>
              <w:lang w:eastAsia="et-EE" w:bidi="ar-SA"/>
              <w14:ligatures w14:val="standardContextual"/>
            </w:rPr>
          </w:pPr>
          <w:hyperlink w:anchor="_Toc173747642" w:history="1">
            <w:r w:rsidRPr="007740EB">
              <w:rPr>
                <w:rStyle w:val="Hperlink"/>
                <w:rFonts w:cs="Times New Roman"/>
                <w:noProof/>
              </w:rPr>
              <w:t>4.7 Mõju maavarade kättesaadavusele, loodusvarade kasutus</w:t>
            </w:r>
            <w:r w:rsidRPr="007740EB">
              <w:rPr>
                <w:noProof/>
                <w:webHidden/>
              </w:rPr>
              <w:tab/>
            </w:r>
            <w:r w:rsidRPr="007740EB">
              <w:rPr>
                <w:noProof/>
                <w:webHidden/>
              </w:rPr>
              <w:fldChar w:fldCharType="begin"/>
            </w:r>
            <w:r w:rsidRPr="007740EB">
              <w:rPr>
                <w:noProof/>
                <w:webHidden/>
              </w:rPr>
              <w:instrText xml:space="preserve"> PAGEREF _Toc173747642 \h </w:instrText>
            </w:r>
            <w:r w:rsidRPr="007740EB">
              <w:rPr>
                <w:noProof/>
                <w:webHidden/>
              </w:rPr>
            </w:r>
            <w:r w:rsidRPr="007740EB">
              <w:rPr>
                <w:noProof/>
                <w:webHidden/>
              </w:rPr>
              <w:fldChar w:fldCharType="separate"/>
            </w:r>
            <w:r w:rsidRPr="007740EB">
              <w:rPr>
                <w:noProof/>
                <w:webHidden/>
              </w:rPr>
              <w:t>12</w:t>
            </w:r>
            <w:r w:rsidRPr="007740EB">
              <w:rPr>
                <w:noProof/>
                <w:webHidden/>
              </w:rPr>
              <w:fldChar w:fldCharType="end"/>
            </w:r>
          </w:hyperlink>
        </w:p>
        <w:p w14:paraId="5B630D2C" w14:textId="20AC50A8" w:rsidR="007740EB" w:rsidRPr="007740EB" w:rsidRDefault="007740EB">
          <w:pPr>
            <w:pStyle w:val="SK2"/>
            <w:tabs>
              <w:tab w:val="right" w:leader="dot" w:pos="9062"/>
            </w:tabs>
            <w:rPr>
              <w:rFonts w:asciiTheme="minorHAnsi" w:eastAsiaTheme="minorEastAsia" w:hAnsiTheme="minorHAnsi" w:cstheme="minorBidi"/>
              <w:noProof/>
              <w:kern w:val="2"/>
              <w:szCs w:val="24"/>
              <w:lang w:eastAsia="et-EE" w:bidi="ar-SA"/>
              <w14:ligatures w14:val="standardContextual"/>
            </w:rPr>
          </w:pPr>
          <w:hyperlink w:anchor="_Toc173747643" w:history="1">
            <w:r w:rsidRPr="007740EB">
              <w:rPr>
                <w:rStyle w:val="Hperlink"/>
                <w:rFonts w:cs="Times New Roman"/>
                <w:noProof/>
              </w:rPr>
              <w:t>4.8 Mõju inimese tervisele ja heaolule</w:t>
            </w:r>
            <w:r w:rsidRPr="007740EB">
              <w:rPr>
                <w:noProof/>
                <w:webHidden/>
              </w:rPr>
              <w:tab/>
            </w:r>
            <w:r w:rsidRPr="007740EB">
              <w:rPr>
                <w:noProof/>
                <w:webHidden/>
              </w:rPr>
              <w:fldChar w:fldCharType="begin"/>
            </w:r>
            <w:r w:rsidRPr="007740EB">
              <w:rPr>
                <w:noProof/>
                <w:webHidden/>
              </w:rPr>
              <w:instrText xml:space="preserve"> PAGEREF _Toc173747643 \h </w:instrText>
            </w:r>
            <w:r w:rsidRPr="007740EB">
              <w:rPr>
                <w:noProof/>
                <w:webHidden/>
              </w:rPr>
            </w:r>
            <w:r w:rsidRPr="007740EB">
              <w:rPr>
                <w:noProof/>
                <w:webHidden/>
              </w:rPr>
              <w:fldChar w:fldCharType="separate"/>
            </w:r>
            <w:r w:rsidRPr="007740EB">
              <w:rPr>
                <w:noProof/>
                <w:webHidden/>
              </w:rPr>
              <w:t>12</w:t>
            </w:r>
            <w:r w:rsidRPr="007740EB">
              <w:rPr>
                <w:noProof/>
                <w:webHidden/>
              </w:rPr>
              <w:fldChar w:fldCharType="end"/>
            </w:r>
          </w:hyperlink>
        </w:p>
        <w:p w14:paraId="01FD38D7" w14:textId="61A9D017" w:rsidR="007740EB" w:rsidRPr="007740EB" w:rsidRDefault="007740EB">
          <w:pPr>
            <w:pStyle w:val="SK2"/>
            <w:tabs>
              <w:tab w:val="right" w:leader="dot" w:pos="9062"/>
            </w:tabs>
            <w:rPr>
              <w:rFonts w:asciiTheme="minorHAnsi" w:eastAsiaTheme="minorEastAsia" w:hAnsiTheme="minorHAnsi" w:cstheme="minorBidi"/>
              <w:noProof/>
              <w:kern w:val="2"/>
              <w:szCs w:val="24"/>
              <w:lang w:eastAsia="et-EE" w:bidi="ar-SA"/>
              <w14:ligatures w14:val="standardContextual"/>
            </w:rPr>
          </w:pPr>
          <w:hyperlink w:anchor="_Toc173747644" w:history="1">
            <w:r w:rsidRPr="007740EB">
              <w:rPr>
                <w:rStyle w:val="Hperlink"/>
                <w:rFonts w:cs="Times New Roman"/>
                <w:noProof/>
              </w:rPr>
              <w:t>4.9 Ruumiline, kumulatiivne ja piiriülene mõju</w:t>
            </w:r>
            <w:r w:rsidRPr="007740EB">
              <w:rPr>
                <w:noProof/>
                <w:webHidden/>
              </w:rPr>
              <w:tab/>
            </w:r>
            <w:r w:rsidRPr="007740EB">
              <w:rPr>
                <w:noProof/>
                <w:webHidden/>
              </w:rPr>
              <w:fldChar w:fldCharType="begin"/>
            </w:r>
            <w:r w:rsidRPr="007740EB">
              <w:rPr>
                <w:noProof/>
                <w:webHidden/>
              </w:rPr>
              <w:instrText xml:space="preserve"> PAGEREF _Toc173747644 \h </w:instrText>
            </w:r>
            <w:r w:rsidRPr="007740EB">
              <w:rPr>
                <w:noProof/>
                <w:webHidden/>
              </w:rPr>
            </w:r>
            <w:r w:rsidRPr="007740EB">
              <w:rPr>
                <w:noProof/>
                <w:webHidden/>
              </w:rPr>
              <w:fldChar w:fldCharType="separate"/>
            </w:r>
            <w:r w:rsidRPr="007740EB">
              <w:rPr>
                <w:noProof/>
                <w:webHidden/>
              </w:rPr>
              <w:t>12</w:t>
            </w:r>
            <w:r w:rsidRPr="007740EB">
              <w:rPr>
                <w:noProof/>
                <w:webHidden/>
              </w:rPr>
              <w:fldChar w:fldCharType="end"/>
            </w:r>
          </w:hyperlink>
        </w:p>
        <w:p w14:paraId="6A7A3A23" w14:textId="47F8B4CD" w:rsidR="007740EB" w:rsidRPr="007740EB" w:rsidRDefault="007740EB">
          <w:pPr>
            <w:pStyle w:val="SK1"/>
            <w:rPr>
              <w:rFonts w:asciiTheme="minorHAnsi" w:eastAsiaTheme="minorEastAsia" w:hAnsiTheme="minorHAnsi" w:cstheme="minorBidi"/>
              <w:noProof/>
              <w:kern w:val="2"/>
              <w:szCs w:val="24"/>
              <w:lang w:eastAsia="et-EE" w:bidi="ar-SA"/>
              <w14:ligatures w14:val="standardContextual"/>
            </w:rPr>
          </w:pPr>
          <w:hyperlink w:anchor="_Toc173747645" w:history="1">
            <w:r w:rsidRPr="007740EB">
              <w:rPr>
                <w:rStyle w:val="Hperlink"/>
                <w:rFonts w:cs="Times New Roman"/>
                <w:noProof/>
              </w:rPr>
              <w:t>5.</w:t>
            </w:r>
            <w:r w:rsidRPr="007740EB">
              <w:rPr>
                <w:rFonts w:asciiTheme="minorHAnsi" w:eastAsiaTheme="minorEastAsia" w:hAnsiTheme="minorHAnsi" w:cstheme="minorBidi"/>
                <w:noProof/>
                <w:kern w:val="2"/>
                <w:szCs w:val="24"/>
                <w:lang w:eastAsia="et-EE" w:bidi="ar-SA"/>
                <w14:ligatures w14:val="standardContextual"/>
              </w:rPr>
              <w:tab/>
            </w:r>
            <w:r w:rsidRPr="007740EB">
              <w:rPr>
                <w:rStyle w:val="Hperlink"/>
                <w:rFonts w:cs="Times New Roman"/>
                <w:noProof/>
              </w:rPr>
              <w:t>Ettepanek KSH algatamise/algatamata jätmise kohta</w:t>
            </w:r>
            <w:r w:rsidRPr="007740EB">
              <w:rPr>
                <w:noProof/>
                <w:webHidden/>
              </w:rPr>
              <w:tab/>
            </w:r>
            <w:r w:rsidRPr="007740EB">
              <w:rPr>
                <w:noProof/>
                <w:webHidden/>
              </w:rPr>
              <w:fldChar w:fldCharType="begin"/>
            </w:r>
            <w:r w:rsidRPr="007740EB">
              <w:rPr>
                <w:noProof/>
                <w:webHidden/>
              </w:rPr>
              <w:instrText xml:space="preserve"> PAGEREF _Toc173747645 \h </w:instrText>
            </w:r>
            <w:r w:rsidRPr="007740EB">
              <w:rPr>
                <w:noProof/>
                <w:webHidden/>
              </w:rPr>
            </w:r>
            <w:r w:rsidRPr="007740EB">
              <w:rPr>
                <w:noProof/>
                <w:webHidden/>
              </w:rPr>
              <w:fldChar w:fldCharType="separate"/>
            </w:r>
            <w:r w:rsidRPr="007740EB">
              <w:rPr>
                <w:noProof/>
                <w:webHidden/>
              </w:rPr>
              <w:t>13</w:t>
            </w:r>
            <w:r w:rsidRPr="007740EB">
              <w:rPr>
                <w:noProof/>
                <w:webHidden/>
              </w:rPr>
              <w:fldChar w:fldCharType="end"/>
            </w:r>
          </w:hyperlink>
        </w:p>
        <w:p w14:paraId="6E154D18" w14:textId="58F751ED" w:rsidR="007740EB" w:rsidRPr="007740EB" w:rsidRDefault="007740EB">
          <w:pPr>
            <w:pStyle w:val="SK1"/>
            <w:rPr>
              <w:rFonts w:asciiTheme="minorHAnsi" w:eastAsiaTheme="minorEastAsia" w:hAnsiTheme="minorHAnsi" w:cstheme="minorBidi"/>
              <w:noProof/>
              <w:kern w:val="2"/>
              <w:szCs w:val="24"/>
              <w:lang w:eastAsia="et-EE" w:bidi="ar-SA"/>
              <w14:ligatures w14:val="standardContextual"/>
            </w:rPr>
          </w:pPr>
          <w:hyperlink w:anchor="_Toc173747646" w:history="1">
            <w:r w:rsidRPr="007740EB">
              <w:rPr>
                <w:rStyle w:val="Hperlink"/>
                <w:rFonts w:cs="Times New Roman"/>
                <w:noProof/>
              </w:rPr>
              <w:t>6.</w:t>
            </w:r>
            <w:r w:rsidRPr="007740EB">
              <w:rPr>
                <w:rFonts w:asciiTheme="minorHAnsi" w:eastAsiaTheme="minorEastAsia" w:hAnsiTheme="minorHAnsi" w:cstheme="minorBidi"/>
                <w:noProof/>
                <w:kern w:val="2"/>
                <w:szCs w:val="24"/>
                <w:lang w:eastAsia="et-EE" w:bidi="ar-SA"/>
                <w14:ligatures w14:val="standardContextual"/>
              </w:rPr>
              <w:tab/>
            </w:r>
            <w:r w:rsidRPr="007740EB">
              <w:rPr>
                <w:rStyle w:val="Hperlink"/>
                <w:rFonts w:cs="Times New Roman"/>
                <w:noProof/>
              </w:rPr>
              <w:t>Asjaomaste asutuste seisukohad</w:t>
            </w:r>
            <w:r w:rsidRPr="007740EB">
              <w:rPr>
                <w:noProof/>
                <w:webHidden/>
              </w:rPr>
              <w:tab/>
            </w:r>
            <w:r w:rsidRPr="007740EB">
              <w:rPr>
                <w:noProof/>
                <w:webHidden/>
              </w:rPr>
              <w:fldChar w:fldCharType="begin"/>
            </w:r>
            <w:r w:rsidRPr="007740EB">
              <w:rPr>
                <w:noProof/>
                <w:webHidden/>
              </w:rPr>
              <w:instrText xml:space="preserve"> PAGEREF _Toc173747646 \h </w:instrText>
            </w:r>
            <w:r w:rsidRPr="007740EB">
              <w:rPr>
                <w:noProof/>
                <w:webHidden/>
              </w:rPr>
            </w:r>
            <w:r w:rsidRPr="007740EB">
              <w:rPr>
                <w:noProof/>
                <w:webHidden/>
              </w:rPr>
              <w:fldChar w:fldCharType="separate"/>
            </w:r>
            <w:r w:rsidRPr="007740EB">
              <w:rPr>
                <w:noProof/>
                <w:webHidden/>
              </w:rPr>
              <w:t>14</w:t>
            </w:r>
            <w:r w:rsidRPr="007740EB">
              <w:rPr>
                <w:noProof/>
                <w:webHidden/>
              </w:rPr>
              <w:fldChar w:fldCharType="end"/>
            </w:r>
          </w:hyperlink>
        </w:p>
        <w:p w14:paraId="423B96A4" w14:textId="2B8CBF73" w:rsidR="007740EB" w:rsidRPr="007740EB" w:rsidRDefault="007740EB">
          <w:pPr>
            <w:pStyle w:val="SK1"/>
            <w:rPr>
              <w:rFonts w:asciiTheme="minorHAnsi" w:eastAsiaTheme="minorEastAsia" w:hAnsiTheme="minorHAnsi" w:cstheme="minorBidi"/>
              <w:noProof/>
              <w:kern w:val="2"/>
              <w:szCs w:val="24"/>
              <w:lang w:eastAsia="et-EE" w:bidi="ar-SA"/>
              <w14:ligatures w14:val="standardContextual"/>
            </w:rPr>
          </w:pPr>
          <w:hyperlink w:anchor="_Toc173747647" w:history="1">
            <w:r w:rsidRPr="007740EB">
              <w:rPr>
                <w:rStyle w:val="Hperlink"/>
                <w:rFonts w:cs="Times New Roman"/>
                <w:noProof/>
              </w:rPr>
              <w:t>Kokkuvõte</w:t>
            </w:r>
            <w:r w:rsidRPr="007740EB">
              <w:rPr>
                <w:noProof/>
                <w:webHidden/>
              </w:rPr>
              <w:tab/>
            </w:r>
            <w:r w:rsidRPr="007740EB">
              <w:rPr>
                <w:noProof/>
                <w:webHidden/>
              </w:rPr>
              <w:fldChar w:fldCharType="begin"/>
            </w:r>
            <w:r w:rsidRPr="007740EB">
              <w:rPr>
                <w:noProof/>
                <w:webHidden/>
              </w:rPr>
              <w:instrText xml:space="preserve"> PAGEREF _Toc173747647 \h </w:instrText>
            </w:r>
            <w:r w:rsidRPr="007740EB">
              <w:rPr>
                <w:noProof/>
                <w:webHidden/>
              </w:rPr>
            </w:r>
            <w:r w:rsidRPr="007740EB">
              <w:rPr>
                <w:noProof/>
                <w:webHidden/>
              </w:rPr>
              <w:fldChar w:fldCharType="separate"/>
            </w:r>
            <w:r w:rsidRPr="007740EB">
              <w:rPr>
                <w:noProof/>
                <w:webHidden/>
              </w:rPr>
              <w:t>15</w:t>
            </w:r>
            <w:r w:rsidRPr="007740EB">
              <w:rPr>
                <w:noProof/>
                <w:webHidden/>
              </w:rPr>
              <w:fldChar w:fldCharType="end"/>
            </w:r>
          </w:hyperlink>
        </w:p>
        <w:p w14:paraId="276A95BB" w14:textId="030EF46A" w:rsidR="007F529A" w:rsidRPr="007740EB" w:rsidRDefault="007F529A">
          <w:r w:rsidRPr="007740EB">
            <w:fldChar w:fldCharType="end"/>
          </w:r>
        </w:p>
      </w:sdtContent>
    </w:sdt>
    <w:p w14:paraId="3069D584" w14:textId="77777777" w:rsidR="005834C6" w:rsidRPr="007740EB" w:rsidRDefault="005834C6">
      <w:pPr>
        <w:widowControl/>
        <w:suppressAutoHyphens w:val="0"/>
        <w:spacing w:after="160" w:line="259" w:lineRule="auto"/>
        <w:jc w:val="left"/>
        <w:rPr>
          <w:rFonts w:eastAsiaTheme="majorEastAsia"/>
          <w:spacing w:val="-10"/>
          <w:kern w:val="28"/>
        </w:rPr>
      </w:pPr>
      <w:r w:rsidRPr="007740EB">
        <w:br w:type="page"/>
      </w:r>
    </w:p>
    <w:p w14:paraId="016A98ED" w14:textId="5A6C0B53" w:rsidR="00F001A7" w:rsidRPr="003A6C18" w:rsidRDefault="000B018A" w:rsidP="003A6C18">
      <w:pPr>
        <w:pStyle w:val="Pealkiri1"/>
        <w:rPr>
          <w:rFonts w:ascii="Times New Roman" w:hAnsi="Times New Roman" w:cs="Times New Roman"/>
          <w:b/>
          <w:bCs/>
          <w:color w:val="auto"/>
          <w:szCs w:val="32"/>
        </w:rPr>
      </w:pPr>
      <w:bookmarkStart w:id="1" w:name="_Toc142378143"/>
      <w:bookmarkStart w:id="2" w:name="_Toc173747625"/>
      <w:r w:rsidRPr="003A6C18">
        <w:rPr>
          <w:rFonts w:ascii="Times New Roman" w:hAnsi="Times New Roman" w:cs="Times New Roman"/>
          <w:b/>
          <w:bCs/>
          <w:color w:val="auto"/>
          <w:szCs w:val="32"/>
        </w:rPr>
        <w:lastRenderedPageBreak/>
        <w:t>Sissejuhatus</w:t>
      </w:r>
      <w:bookmarkEnd w:id="0"/>
      <w:bookmarkEnd w:id="1"/>
      <w:bookmarkEnd w:id="2"/>
    </w:p>
    <w:p w14:paraId="7DFB5C78" w14:textId="77777777" w:rsidR="007F529A" w:rsidRPr="007F529A" w:rsidRDefault="007F529A" w:rsidP="00043586"/>
    <w:p w14:paraId="23653531" w14:textId="4592450A" w:rsidR="00B37782" w:rsidRDefault="003D2B29" w:rsidP="00B37782">
      <w:pPr>
        <w:spacing w:line="240" w:lineRule="auto"/>
      </w:pPr>
      <w:bookmarkStart w:id="3" w:name="_Toc125988802"/>
      <w:r>
        <w:t xml:space="preserve">Raasiku Vallavalitsusel on kavas </w:t>
      </w:r>
      <w:r w:rsidR="00CA483F">
        <w:t>olemasolevat</w:t>
      </w:r>
      <w:r>
        <w:t xml:space="preserve"> Raasiku valla jäätmejaama</w:t>
      </w:r>
      <w:r w:rsidR="00B37782">
        <w:t xml:space="preserve"> ala laiendada k</w:t>
      </w:r>
      <w:r w:rsidR="00841FA5">
        <w:t>innistu</w:t>
      </w:r>
      <w:r w:rsidR="00B37782">
        <w:t xml:space="preserve"> piires.</w:t>
      </w:r>
      <w:r>
        <w:t xml:space="preserve"> </w:t>
      </w:r>
      <w:r w:rsidR="00B37782">
        <w:t xml:space="preserve">Raasiku valla </w:t>
      </w:r>
      <w:proofErr w:type="spellStart"/>
      <w:r w:rsidR="00B37782">
        <w:t>jäätmejaam</w:t>
      </w:r>
      <w:proofErr w:type="spellEnd"/>
      <w:r w:rsidR="00B37782">
        <w:t xml:space="preserve"> asub Harju maakonnas Raasiku vallas Aruküla alevikus Mõisa tee 5 kinnistul (</w:t>
      </w:r>
      <w:r w:rsidR="00B37782" w:rsidRPr="00A14E3F">
        <w:t>katastritunnus</w:t>
      </w:r>
      <w:r w:rsidR="00B37782">
        <w:t xml:space="preserve"> </w:t>
      </w:r>
      <w:r w:rsidR="00B37782" w:rsidRPr="0077256C">
        <w:t>65101:001:0796</w:t>
      </w:r>
      <w:r w:rsidR="00B37782">
        <w:t xml:space="preserve"> </w:t>
      </w:r>
      <w:r w:rsidR="00B37782" w:rsidRPr="00A14E3F">
        <w:t>; pindala 2</w:t>
      </w:r>
      <w:r w:rsidR="00B37782">
        <w:t>900</w:t>
      </w:r>
      <w:r w:rsidR="00B37782" w:rsidRPr="00A14E3F">
        <w:t xml:space="preserve"> </w:t>
      </w:r>
      <w:r w:rsidR="00B37782">
        <w:t>m</w:t>
      </w:r>
      <w:r w:rsidR="00B37782" w:rsidRPr="0077256C">
        <w:rPr>
          <w:vertAlign w:val="superscript"/>
        </w:rPr>
        <w:t>2</w:t>
      </w:r>
      <w:r w:rsidR="00B37782" w:rsidRPr="00A14E3F">
        <w:t xml:space="preserve">; sihtotstarve </w:t>
      </w:r>
      <w:r w:rsidR="00B37782">
        <w:t>jäätmehoidla maa 100%</w:t>
      </w:r>
      <w:r w:rsidR="00B37782" w:rsidRPr="00A14E3F">
        <w:t>)</w:t>
      </w:r>
      <w:r w:rsidR="00B37782">
        <w:t>. Jäätmejaam kogupindalaga 900 m</w:t>
      </w:r>
      <w:r w:rsidR="00B37782" w:rsidRPr="00B37782">
        <w:rPr>
          <w:vertAlign w:val="superscript"/>
        </w:rPr>
        <w:t>2</w:t>
      </w:r>
      <w:r w:rsidR="00B37782">
        <w:t xml:space="preserve"> rajati 2020. aastal.</w:t>
      </w:r>
    </w:p>
    <w:p w14:paraId="5E751FBB" w14:textId="2FD79DF1" w:rsidR="00C744D9" w:rsidRDefault="00C744D9" w:rsidP="00221E7C">
      <w:pPr>
        <w:spacing w:line="240" w:lineRule="auto"/>
      </w:pPr>
      <w:r>
        <w:t xml:space="preserve">Käesoleva keskkonnamõju hindamise </w:t>
      </w:r>
      <w:r w:rsidR="007F7E1E">
        <w:t xml:space="preserve">(KSH) </w:t>
      </w:r>
      <w:r>
        <w:t xml:space="preserve">eelhinnangu eesmärk on kirjeldada </w:t>
      </w:r>
      <w:r w:rsidR="00CA483F">
        <w:t>ja</w:t>
      </w:r>
      <w:r>
        <w:t xml:space="preserve"> hinnata Raasiku valla jäätmejaama laie</w:t>
      </w:r>
      <w:r w:rsidR="003D2B29">
        <w:t>ndamisega</w:t>
      </w:r>
      <w:r>
        <w:t xml:space="preserve"> kaasnevat võimalikku keskkonnamõju</w:t>
      </w:r>
      <w:r w:rsidR="00CA483F">
        <w:t xml:space="preserve"> ning </w:t>
      </w:r>
      <w:r w:rsidR="00CA483F" w:rsidRPr="00FD15C4">
        <w:t xml:space="preserve">jõuda selgusele, kas kavandatava tegevusega võib eeldatavalt kaasneda oluline ebasoodne mõju keskkonnale ehk kas eeldatavalt võib ilmneda mõjusid, mis välistavad </w:t>
      </w:r>
      <w:r w:rsidR="00CA483F">
        <w:t xml:space="preserve">jäätmejaama territooriumi laiendamise kavatsuse. </w:t>
      </w:r>
    </w:p>
    <w:p w14:paraId="0D33655F" w14:textId="31BA6690" w:rsidR="00CA483F" w:rsidRDefault="00CA483F" w:rsidP="00221E7C">
      <w:pPr>
        <w:spacing w:line="240" w:lineRule="auto"/>
      </w:pPr>
      <w:r>
        <w:t xml:space="preserve">Raasiku valla </w:t>
      </w:r>
      <w:proofErr w:type="spellStart"/>
      <w:r>
        <w:t>jäätmejaam</w:t>
      </w:r>
      <w:proofErr w:type="spellEnd"/>
      <w:r>
        <w:t xml:space="preserve"> on kujunenud </w:t>
      </w:r>
      <w:r w:rsidRPr="00CA483F">
        <w:t>oluliseks jäätmehooldussüsteemi osaks, kus piirkonna kohalikud elanikud saavad üle anda sorteeritud jäätmeid</w:t>
      </w:r>
      <w:r w:rsidR="00841FA5">
        <w:t xml:space="preserve">. </w:t>
      </w:r>
      <w:r w:rsidRPr="00CA483F">
        <w:t>Laienduse eesmärgiks on laiendada jäätmejaama tegevuse võimalusi, tagades elanikkonna kvaliteetne teenindus ning parendada jäätmejaama töökorraldust üldiselt.</w:t>
      </w:r>
      <w:r>
        <w:t xml:space="preserve"> </w:t>
      </w:r>
      <w:r w:rsidRPr="00CA483F">
        <w:t>Jäätmejaama ei hakata jäätmeid ladustama ega ole kavandatud rajada ka sorteerimistehast. Taaskasutatavad jäätmed suunatakse edasi mõnda jäätmekäitluskohta sorteerimiseks, ümbertöötlemiseks ja taaskasutamiseks.</w:t>
      </w:r>
    </w:p>
    <w:p w14:paraId="3527F989" w14:textId="7DD2F9F1" w:rsidR="00B37782" w:rsidRPr="00B37782" w:rsidRDefault="00B37782" w:rsidP="00B37782">
      <w:pPr>
        <w:spacing w:line="240" w:lineRule="auto"/>
      </w:pPr>
      <w:r>
        <w:t xml:space="preserve">Vastavalt keskkonnamõju hindamise ja keskkonnajuhtimissüsteemi seaduse </w:t>
      </w:r>
      <w:proofErr w:type="spellStart"/>
      <w:r w:rsidRPr="00B37782">
        <w:t>KeHJS</w:t>
      </w:r>
      <w:proofErr w:type="spellEnd"/>
      <w:r w:rsidRPr="00B37782">
        <w:t xml:space="preserve"> § 6 lg 2  p 11</w:t>
      </w:r>
      <w:r w:rsidR="00EC0EF7">
        <w:t xml:space="preserve"> tuleb keskkonnamõju strateegilise hindamise algatamise vajalikkust kaaluda ja anda selle kohta eelhinnang</w:t>
      </w:r>
      <w:r w:rsidR="00A0649E">
        <w:t xml:space="preserve">, millega kavandatakse </w:t>
      </w:r>
      <w:proofErr w:type="spellStart"/>
      <w:r w:rsidR="00A0649E">
        <w:t>KeHJS</w:t>
      </w:r>
      <w:proofErr w:type="spellEnd"/>
      <w:r w:rsidR="00A0649E">
        <w:t xml:space="preserve"> § 6 lõikes 2 nimetatud valdkonda kuuluvat. Tuginedes </w:t>
      </w:r>
      <w:proofErr w:type="spellStart"/>
      <w:r w:rsidR="00A0649E">
        <w:t>KeHJS</w:t>
      </w:r>
      <w:proofErr w:type="spellEnd"/>
      <w:r w:rsidR="00A0649E">
        <w:t xml:space="preserve"> § 6 lõike 2 punktile 11 ja </w:t>
      </w:r>
      <w:proofErr w:type="spellStart"/>
      <w:r w:rsidR="00A0649E">
        <w:t>KeHJS</w:t>
      </w:r>
      <w:proofErr w:type="spellEnd"/>
      <w:r w:rsidR="00A0649E">
        <w:t xml:space="preserve"> § 6 lõike 4 alusel kehtestatud Vabariigi Valitsuse 29.08.2005 määruse nr 224 „Tegevusvaldkondade, mille korral tuleb anda keskkonnamõju hindamise vajalikkuse eelhinnang, täpsustatud loetelu“</w:t>
      </w:r>
      <w:r w:rsidRPr="00B37782">
        <w:t xml:space="preserve"> § 10 p 1 </w:t>
      </w:r>
      <w:r w:rsidR="00841FA5">
        <w:t xml:space="preserve">on </w:t>
      </w:r>
      <w:r w:rsidRPr="00B37782">
        <w:t xml:space="preserve">eelhinnangu koostamine vajalik jäätmekäitluskoha rajamise, laiendamise või rekonstrueerimise puhul, välja arvatud </w:t>
      </w:r>
      <w:proofErr w:type="spellStart"/>
      <w:r w:rsidRPr="00B37782">
        <w:t>KeHJS</w:t>
      </w:r>
      <w:proofErr w:type="spellEnd"/>
      <w:r w:rsidRPr="00B37782">
        <w:t xml:space="preserve">  § 6 lõike 1 punktis 23 nimetatud juhul. </w:t>
      </w:r>
      <w:r w:rsidR="00A0649E">
        <w:t>K</w:t>
      </w:r>
      <w:r w:rsidR="00A0649E" w:rsidRPr="00A0649E">
        <w:t>eskkonnamõju strateegilise hindamise vajalikkuse üle otsustamisel tuleb enne otsuse tegemist küsida seisukohta kõigilt asjaomastelt asutustelt</w:t>
      </w:r>
      <w:r w:rsidR="00A0649E">
        <w:t>.</w:t>
      </w:r>
    </w:p>
    <w:p w14:paraId="70A7B13B" w14:textId="77777777" w:rsidR="00B37782" w:rsidRDefault="00B37782" w:rsidP="00B37782">
      <w:pPr>
        <w:spacing w:line="240" w:lineRule="auto"/>
      </w:pPr>
    </w:p>
    <w:p w14:paraId="6F9CDA01" w14:textId="77777777" w:rsidR="00A0649E" w:rsidRDefault="00A0649E" w:rsidP="00043586">
      <w:pPr>
        <w:pStyle w:val="Pealkiri1"/>
        <w:numPr>
          <w:ilvl w:val="0"/>
          <w:numId w:val="5"/>
        </w:numPr>
        <w:spacing w:before="0" w:after="240" w:line="240" w:lineRule="auto"/>
        <w:rPr>
          <w:rFonts w:ascii="Times New Roman" w:hAnsi="Times New Roman" w:cs="Times New Roman"/>
          <w:b/>
          <w:bCs/>
          <w:color w:val="auto"/>
          <w:szCs w:val="32"/>
        </w:rPr>
      </w:pPr>
      <w:bookmarkStart w:id="4" w:name="_Toc142378144"/>
      <w:r>
        <w:rPr>
          <w:rFonts w:ascii="Times New Roman" w:hAnsi="Times New Roman" w:cs="Times New Roman"/>
          <w:b/>
          <w:bCs/>
          <w:color w:val="auto"/>
          <w:szCs w:val="32"/>
        </w:rPr>
        <w:br w:type="page"/>
      </w:r>
    </w:p>
    <w:p w14:paraId="52B2364F" w14:textId="19AAEA79" w:rsidR="00B05F91" w:rsidRPr="003A6C18" w:rsidRDefault="00120394" w:rsidP="003A6C18">
      <w:pPr>
        <w:pStyle w:val="Pealkiri1"/>
        <w:numPr>
          <w:ilvl w:val="0"/>
          <w:numId w:val="15"/>
        </w:numPr>
        <w:rPr>
          <w:rFonts w:ascii="Times New Roman" w:hAnsi="Times New Roman" w:cs="Times New Roman"/>
          <w:b/>
          <w:bCs/>
          <w:color w:val="auto"/>
        </w:rPr>
      </w:pPr>
      <w:bookmarkStart w:id="5" w:name="_Toc173747626"/>
      <w:r w:rsidRPr="003A6C18">
        <w:rPr>
          <w:rFonts w:ascii="Times New Roman" w:hAnsi="Times New Roman" w:cs="Times New Roman"/>
          <w:b/>
          <w:bCs/>
          <w:color w:val="auto"/>
        </w:rPr>
        <w:lastRenderedPageBreak/>
        <w:t>Kavandatava tegevuse</w:t>
      </w:r>
      <w:r w:rsidR="009D044B" w:rsidRPr="003A6C18">
        <w:rPr>
          <w:rFonts w:ascii="Times New Roman" w:hAnsi="Times New Roman" w:cs="Times New Roman"/>
          <w:b/>
          <w:bCs/>
          <w:color w:val="auto"/>
        </w:rPr>
        <w:t xml:space="preserve"> asukoht ja</w:t>
      </w:r>
      <w:r w:rsidRPr="003A6C18">
        <w:rPr>
          <w:rFonts w:ascii="Times New Roman" w:hAnsi="Times New Roman" w:cs="Times New Roman"/>
          <w:b/>
          <w:bCs/>
          <w:color w:val="auto"/>
        </w:rPr>
        <w:t xml:space="preserve"> lühikirjeldus</w:t>
      </w:r>
      <w:bookmarkEnd w:id="3"/>
      <w:bookmarkEnd w:id="4"/>
      <w:bookmarkEnd w:id="5"/>
    </w:p>
    <w:p w14:paraId="7A17610D" w14:textId="3314E1C1" w:rsidR="00E966C3" w:rsidRDefault="000E09B1" w:rsidP="00572452">
      <w:pPr>
        <w:widowControl/>
        <w:suppressAutoHyphens w:val="0"/>
        <w:spacing w:before="240" w:line="240" w:lineRule="auto"/>
        <w:rPr>
          <w:rFonts w:eastAsia="Times New Roman"/>
          <w:kern w:val="0"/>
          <w:lang w:eastAsia="et-EE" w:bidi="ar-SA"/>
        </w:rPr>
      </w:pPr>
      <w:r w:rsidRPr="00572452">
        <w:t>Kavandatava tegevuse asukohaks on</w:t>
      </w:r>
      <w:r w:rsidR="009D044B" w:rsidRPr="00572452">
        <w:t xml:space="preserve"> Harju maakonnas</w:t>
      </w:r>
      <w:r w:rsidRPr="00572452">
        <w:t xml:space="preserve"> Raasiku vallas </w:t>
      </w:r>
      <w:r w:rsidR="009D044B" w:rsidRPr="00572452">
        <w:t xml:space="preserve">Aruküla alevikus Mõisa tee 5 (katastritunnus </w:t>
      </w:r>
      <w:r w:rsidR="009D044B" w:rsidRPr="00572452">
        <w:rPr>
          <w:rFonts w:eastAsia="Times New Roman"/>
          <w:kern w:val="0"/>
          <w:lang w:eastAsia="et-EE" w:bidi="ar-SA"/>
        </w:rPr>
        <w:t xml:space="preserve">65101:001:0796) kinnistu (joonis 1). </w:t>
      </w:r>
      <w:r w:rsidR="00E966C3" w:rsidRPr="00572452">
        <w:rPr>
          <w:rFonts w:eastAsia="Times New Roman"/>
          <w:kern w:val="0"/>
          <w:lang w:eastAsia="et-EE" w:bidi="ar-SA"/>
        </w:rPr>
        <w:t xml:space="preserve">Kavandatud tegevuse alal asub </w:t>
      </w:r>
      <w:r w:rsidR="007F7E1E">
        <w:rPr>
          <w:rFonts w:eastAsia="Times New Roman"/>
          <w:kern w:val="0"/>
          <w:lang w:eastAsia="et-EE" w:bidi="ar-SA"/>
        </w:rPr>
        <w:t>KSH</w:t>
      </w:r>
      <w:r w:rsidR="00E966C3" w:rsidRPr="00572452">
        <w:rPr>
          <w:rFonts w:eastAsia="Times New Roman"/>
          <w:kern w:val="0"/>
          <w:lang w:eastAsia="et-EE" w:bidi="ar-SA"/>
        </w:rPr>
        <w:t xml:space="preserve"> eelhinnangu koostamise ajal juba tegutsev</w:t>
      </w:r>
      <w:r w:rsidR="00531BE2">
        <w:rPr>
          <w:rFonts w:eastAsia="Times New Roman"/>
          <w:kern w:val="0"/>
          <w:lang w:eastAsia="et-EE" w:bidi="ar-SA"/>
        </w:rPr>
        <w:t xml:space="preserve"> Raasiku valla</w:t>
      </w:r>
      <w:r w:rsidR="00E966C3" w:rsidRPr="00572452">
        <w:rPr>
          <w:rFonts w:eastAsia="Times New Roman"/>
          <w:kern w:val="0"/>
          <w:lang w:eastAsia="et-EE" w:bidi="ar-SA"/>
        </w:rPr>
        <w:t xml:space="preserve"> </w:t>
      </w:r>
      <w:proofErr w:type="spellStart"/>
      <w:r w:rsidR="00E966C3" w:rsidRPr="00572452">
        <w:rPr>
          <w:rFonts w:eastAsia="Times New Roman"/>
          <w:kern w:val="0"/>
          <w:lang w:eastAsia="et-EE" w:bidi="ar-SA"/>
        </w:rPr>
        <w:t>jäätmeja</w:t>
      </w:r>
      <w:r w:rsidR="00BB78D9">
        <w:rPr>
          <w:rFonts w:eastAsia="Times New Roman"/>
          <w:kern w:val="0"/>
          <w:lang w:eastAsia="et-EE" w:bidi="ar-SA"/>
        </w:rPr>
        <w:t>am</w:t>
      </w:r>
      <w:proofErr w:type="spellEnd"/>
      <w:r w:rsidR="00BB78D9">
        <w:rPr>
          <w:rFonts w:eastAsia="Times New Roman"/>
          <w:kern w:val="0"/>
          <w:lang w:eastAsia="et-EE" w:bidi="ar-SA"/>
        </w:rPr>
        <w:t>, mi</w:t>
      </w:r>
      <w:r w:rsidR="00BE776B">
        <w:rPr>
          <w:rFonts w:eastAsia="Times New Roman"/>
          <w:kern w:val="0"/>
          <w:lang w:eastAsia="et-EE" w:bidi="ar-SA"/>
        </w:rPr>
        <w:t>lle territooriumi</w:t>
      </w:r>
      <w:r w:rsidR="00BB78D9">
        <w:rPr>
          <w:rFonts w:eastAsia="Times New Roman"/>
          <w:kern w:val="0"/>
          <w:lang w:eastAsia="et-EE" w:bidi="ar-SA"/>
        </w:rPr>
        <w:t xml:space="preserve"> on Raasiku </w:t>
      </w:r>
      <w:r w:rsidR="00BB78D9" w:rsidRPr="00531BE2">
        <w:rPr>
          <w:rFonts w:eastAsia="Times New Roman"/>
          <w:kern w:val="0"/>
          <w:lang w:eastAsia="et-EE" w:bidi="ar-SA"/>
        </w:rPr>
        <w:t>Vallavalitsusel kavas laiendada</w:t>
      </w:r>
      <w:r w:rsidR="00BE2EF7">
        <w:rPr>
          <w:rFonts w:eastAsia="Times New Roman"/>
          <w:kern w:val="0"/>
          <w:lang w:eastAsia="et-EE" w:bidi="ar-SA"/>
        </w:rPr>
        <w:t xml:space="preserve"> kinnistu piires</w:t>
      </w:r>
      <w:r w:rsidR="00BB78D9" w:rsidRPr="00531BE2">
        <w:rPr>
          <w:rFonts w:eastAsia="Times New Roman"/>
          <w:kern w:val="0"/>
          <w:lang w:eastAsia="et-EE" w:bidi="ar-SA"/>
        </w:rPr>
        <w:t xml:space="preserve">. </w:t>
      </w:r>
    </w:p>
    <w:p w14:paraId="61FB97ED" w14:textId="6D1A1032" w:rsidR="00D91DE2" w:rsidRDefault="00D91DE2" w:rsidP="00572452">
      <w:pPr>
        <w:widowControl/>
        <w:suppressAutoHyphens w:val="0"/>
        <w:spacing w:before="240" w:line="240" w:lineRule="auto"/>
        <w:rPr>
          <w:rFonts w:eastAsia="Times New Roman"/>
          <w:kern w:val="0"/>
          <w:lang w:eastAsia="et-EE" w:bidi="ar-SA"/>
        </w:rPr>
      </w:pPr>
      <w:r>
        <w:rPr>
          <w:noProof/>
          <w:lang w:eastAsia="et-EE" w:bidi="ar-SA"/>
        </w:rPr>
        <w:drawing>
          <wp:inline distT="0" distB="0" distL="0" distR="0" wp14:anchorId="1BEC37E4" wp14:editId="7E8A0F43">
            <wp:extent cx="4968240" cy="4104603"/>
            <wp:effectExtent l="0" t="0" r="3810" b="0"/>
            <wp:docPr id="1394788056" name="Pilt 2" descr="Pilt, millel on kujutatud kaart, õhufotograafia, Linnulennuvaade, Linnadisain&#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69106" name="Pilt 2" descr="Pilt, millel on kujutatud kaart, õhufotograafia, Linnulennuvaade, Linnadisain&#10;&#10;Kirjeldus on genereeritud automaatsel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03020" cy="4133337"/>
                    </a:xfrm>
                    <a:prstGeom prst="rect">
                      <a:avLst/>
                    </a:prstGeom>
                  </pic:spPr>
                </pic:pic>
              </a:graphicData>
            </a:graphic>
          </wp:inline>
        </w:drawing>
      </w:r>
    </w:p>
    <w:p w14:paraId="756DEF80" w14:textId="6670D62D" w:rsidR="00D91DE2" w:rsidRPr="00D91DE2" w:rsidRDefault="00D91DE2" w:rsidP="00D91DE2">
      <w:pPr>
        <w:spacing w:after="240" w:line="240" w:lineRule="auto"/>
      </w:pPr>
      <w:r w:rsidRPr="007011B6">
        <w:rPr>
          <w:b/>
          <w:bCs/>
        </w:rPr>
        <w:t>Joonis 1</w:t>
      </w:r>
      <w:r w:rsidRPr="007011B6">
        <w:t xml:space="preserve">. </w:t>
      </w:r>
      <w:r>
        <w:t>Raasiku valla jäätmejaama asukoht</w:t>
      </w:r>
    </w:p>
    <w:p w14:paraId="4D276FCA" w14:textId="427F66A4" w:rsidR="00572452" w:rsidRPr="00531BE2" w:rsidRDefault="00E966C3" w:rsidP="00572452">
      <w:pPr>
        <w:spacing w:line="240" w:lineRule="auto"/>
      </w:pPr>
      <w:r w:rsidRPr="00531BE2">
        <w:rPr>
          <w:rFonts w:eastAsia="Times New Roman"/>
          <w:kern w:val="0"/>
          <w:lang w:eastAsia="et-EE" w:bidi="ar-SA"/>
        </w:rPr>
        <w:t xml:space="preserve">Raasiku vald asub Harju maakonna idapoolsemas osas, Tallinnast kagusuunal. </w:t>
      </w:r>
      <w:r w:rsidR="00A77A68" w:rsidRPr="00531BE2">
        <w:rPr>
          <w:rFonts w:eastAsia="Times New Roman"/>
          <w:kern w:val="0"/>
          <w:lang w:eastAsia="et-EE" w:bidi="ar-SA"/>
        </w:rPr>
        <w:t xml:space="preserve">Haldusüksustest piirneb vald põhjast Jõelähtme, idast Anija, lõunast Kose ja läänest Rae vallaga. Raasiku valla </w:t>
      </w:r>
      <w:proofErr w:type="spellStart"/>
      <w:r w:rsidR="00A77A68" w:rsidRPr="00531BE2">
        <w:rPr>
          <w:rFonts w:eastAsia="Times New Roman"/>
          <w:kern w:val="0"/>
          <w:lang w:eastAsia="et-EE" w:bidi="ar-SA"/>
        </w:rPr>
        <w:t>jäätmejaam</w:t>
      </w:r>
      <w:proofErr w:type="spellEnd"/>
      <w:r w:rsidR="00A77A68" w:rsidRPr="00531BE2">
        <w:rPr>
          <w:rFonts w:eastAsia="Times New Roman"/>
          <w:kern w:val="0"/>
          <w:lang w:eastAsia="et-EE" w:bidi="ar-SA"/>
        </w:rPr>
        <w:t xml:space="preserve"> jääb Tallinnast u 20 km kaugusele. </w:t>
      </w:r>
      <w:r w:rsidR="00572452" w:rsidRPr="00531BE2">
        <w:t>Jäätmejaamast u 1 km kaugusele läände jääb 11300 Lagedi-Aruküla-Peningi tee  ja u 1,4 km kaugusele põhja jääb Tallinn-Tapa raudtee. Juurdepääs jäätmejaama on Mõisa teelt</w:t>
      </w:r>
      <w:r w:rsidR="00531BE2" w:rsidRPr="00531BE2">
        <w:t xml:space="preserve"> (</w:t>
      </w:r>
      <w:r w:rsidR="00531BE2" w:rsidRPr="00531BE2">
        <w:rPr>
          <w:rFonts w:eastAsia="Times New Roman"/>
          <w:kern w:val="0"/>
          <w:lang w:eastAsia="et-EE" w:bidi="ar-SA"/>
        </w:rPr>
        <w:t>Aruküla-Kalesi tee lõik 1).</w:t>
      </w:r>
    </w:p>
    <w:p w14:paraId="39368A08" w14:textId="2A0965CB" w:rsidR="00BB78D9" w:rsidRPr="00531BE2" w:rsidRDefault="00BB78D9" w:rsidP="00572452">
      <w:pPr>
        <w:spacing w:line="240" w:lineRule="auto"/>
      </w:pPr>
      <w:r w:rsidRPr="00531BE2">
        <w:t>Mõisa tee 5 kinnistu sihtotstarve on jäätmehoidla maa 100%, kavandatava tegevusala suurus kuni 2900 m</w:t>
      </w:r>
      <w:r w:rsidRPr="00BE776B">
        <w:rPr>
          <w:vertAlign w:val="superscript"/>
        </w:rPr>
        <w:t>2</w:t>
      </w:r>
      <w:r w:rsidRPr="00531BE2">
        <w:t xml:space="preserve">. </w:t>
      </w:r>
    </w:p>
    <w:p w14:paraId="47E3B72E" w14:textId="2E793F5C" w:rsidR="00BB78D9" w:rsidRPr="00531BE2" w:rsidRDefault="00BB78D9" w:rsidP="00BB78D9">
      <w:pPr>
        <w:spacing w:line="240" w:lineRule="auto"/>
      </w:pPr>
      <w:r w:rsidRPr="00531BE2">
        <w:t>Mõisa tee 5 kinnistu piirneb järgmiste kinnistutega:</w:t>
      </w:r>
      <w:r w:rsidRPr="00531BE2">
        <w:tab/>
      </w:r>
      <w:r w:rsidRPr="00531BE2">
        <w:br/>
        <w:t xml:space="preserve">Mõisa tee 3 (65101:001:0233) sihtotstarve tootmismaa 100%, </w:t>
      </w:r>
      <w:r w:rsidRPr="00531BE2">
        <w:rPr>
          <w:rFonts w:eastAsia="Times New Roman"/>
          <w:kern w:val="0"/>
          <w:lang w:eastAsia="et-EE" w:bidi="ar-SA"/>
        </w:rPr>
        <w:t xml:space="preserve">Mõisa tee 7 (65101:001:0795) sihtotstarve tootmismaa 100% ja Aruküla-Kalesi tee lõik 1 (65101:003:0779) sihtotstarve </w:t>
      </w:r>
      <w:r w:rsidR="00D91DE2">
        <w:rPr>
          <w:rFonts w:eastAsia="Times New Roman"/>
          <w:kern w:val="0"/>
          <w:lang w:eastAsia="et-EE" w:bidi="ar-SA"/>
        </w:rPr>
        <w:t xml:space="preserve">transpordimaa </w:t>
      </w:r>
      <w:r w:rsidRPr="00531BE2">
        <w:rPr>
          <w:rFonts w:eastAsia="Times New Roman"/>
          <w:kern w:val="0"/>
          <w:lang w:eastAsia="et-EE" w:bidi="ar-SA"/>
        </w:rPr>
        <w:t xml:space="preserve">100%. </w:t>
      </w:r>
    </w:p>
    <w:p w14:paraId="4C350E78" w14:textId="77777777" w:rsidR="00531BE2" w:rsidRDefault="00572452" w:rsidP="00572452">
      <w:pPr>
        <w:pStyle w:val="Vahedeta"/>
        <w:jc w:val="both"/>
      </w:pPr>
      <w:r w:rsidRPr="00531BE2">
        <w:t xml:space="preserve">Raasiku vallale kuuluv Raasiku valla </w:t>
      </w:r>
      <w:proofErr w:type="spellStart"/>
      <w:r w:rsidRPr="00531BE2">
        <w:t>jäätmejaam</w:t>
      </w:r>
      <w:proofErr w:type="spellEnd"/>
      <w:r w:rsidRPr="00531BE2">
        <w:t xml:space="preserve"> avati 22. oktoobril 2020. aastal. Jäätmejaama kogupind on 900 m</w:t>
      </w:r>
      <w:r w:rsidRPr="00531BE2">
        <w:rPr>
          <w:vertAlign w:val="superscript"/>
        </w:rPr>
        <w:t>2</w:t>
      </w:r>
      <w:r w:rsidRPr="00531BE2">
        <w:t>. Jäätmejaama territoorium on piirdeaiaga ümbritsetud ja kaetud asfaltkattega. Jäätmejaamas korraldab jäätmete kogumist ja edasist käitlemist hanke korras valitud jäätmekäitlus ettevõte, kelleks hetkel on halduslepingu alusel AS Eesti Keskkonnateenused. Jäätmejaamas võetakse vastu kõiki keskkonnaministri sortimismääruses loetletud jäätmeid viiel päeval nädalas, s.h. puhkepäevadel.  Jäätmejaam on mõeldud eelkõige kodumajapidamistest pärinevate jäätmete kogumiseks ja edasisele käitlemisele suunamiseks.</w:t>
      </w:r>
    </w:p>
    <w:p w14:paraId="04D99372" w14:textId="63B1CFA4" w:rsidR="00D91DE2" w:rsidRDefault="00531BE2" w:rsidP="00572452">
      <w:pPr>
        <w:pStyle w:val="Vahedeta"/>
        <w:jc w:val="both"/>
      </w:pPr>
      <w:r w:rsidRPr="00CC1831">
        <w:lastRenderedPageBreak/>
        <w:t>Kavandatud tegevuse eesmärgiks on jäätmejaama teenindamiseks vajalikku ala laiendada ning paigutada territooriumile jäätmete ringmaja</w:t>
      </w:r>
      <w:r w:rsidR="00CC1831">
        <w:t xml:space="preserve"> (u 20 m2)</w:t>
      </w:r>
      <w:r w:rsidRPr="00CC1831">
        <w:t>, kuhu saab tuua puhtaid, terveid ja heas korras rõivaid ja jalatseid, nõusid ja söögiriistu, raamatuid, mänguasju, hobi- ja sporditarbeid, kodutehnikat – esemeid</w:t>
      </w:r>
      <w:r w:rsidR="00D91DE2">
        <w:t>, mis</w:t>
      </w:r>
      <w:r w:rsidRPr="00CC1831">
        <w:rPr>
          <w:rFonts w:ascii="Open Sans" w:eastAsia="SimSun" w:hAnsi="Open Sans" w:cs="Open Sans"/>
          <w:color w:val="333333"/>
          <w:kern w:val="1"/>
          <w:shd w:val="clear" w:color="auto" w:fill="FFFFFF"/>
          <w:lang w:eastAsia="zh-CN" w:bidi="hi-IN"/>
        </w:rPr>
        <w:t xml:space="preserve"> </w:t>
      </w:r>
      <w:r w:rsidRPr="00CC1831">
        <w:t>võiksid minna uuesti ringlusse</w:t>
      </w:r>
      <w:r w:rsidR="00A0713B">
        <w:t>.</w:t>
      </w:r>
      <w:r w:rsidRPr="00CC1831">
        <w:t xml:space="preserve"> </w:t>
      </w:r>
    </w:p>
    <w:p w14:paraId="0A190B11" w14:textId="4277B14C" w:rsidR="00D91DE2" w:rsidRDefault="00CC1831" w:rsidP="00572452">
      <w:pPr>
        <w:pStyle w:val="Vahedeta"/>
        <w:jc w:val="both"/>
      </w:pPr>
      <w:r>
        <w:t xml:space="preserve">Laiendatud </w:t>
      </w:r>
      <w:proofErr w:type="spellStart"/>
      <w:r>
        <w:t>jäätmejaam</w:t>
      </w:r>
      <w:proofErr w:type="spellEnd"/>
      <w:r>
        <w:t xml:space="preserve"> planeeritakse valgustatud, piirdeaiaga ja killustikkattega territooriumina. Platsile paigutatakse konteinerit erinevate jäätmeliikide kogumiseks</w:t>
      </w:r>
      <w:r w:rsidR="00D91DE2">
        <w:t xml:space="preserve"> selliselt, et jäätmejaama teenindamine ja kasutamine oleks mugav nii jaamas opereerivale jäätmekäitlusettevõttele, kui ka jäätmejaama külastavatele klientidele.</w:t>
      </w:r>
    </w:p>
    <w:p w14:paraId="7BA7CB0B" w14:textId="0638675D" w:rsidR="00D91DE2" w:rsidRPr="00D91DE2" w:rsidRDefault="00D91DE2" w:rsidP="00043586">
      <w:pPr>
        <w:spacing w:after="240" w:line="240" w:lineRule="auto"/>
        <w:rPr>
          <w:rFonts w:eastAsia="Times New Roman"/>
          <w:kern w:val="0"/>
          <w:lang w:eastAsia="et-EE" w:bidi="ar-SA"/>
        </w:rPr>
      </w:pPr>
      <w:r w:rsidRPr="00D91DE2">
        <w:rPr>
          <w:rFonts w:eastAsia="Times New Roman"/>
          <w:kern w:val="0"/>
          <w:lang w:eastAsia="et-EE" w:bidi="ar-SA"/>
        </w:rPr>
        <w:t>Jäätmejaam on oluliseks jäätmehooldussüsteemi osaks, kus piirkonna kohalikud elanikud saavad üle anda sorteeritud jäätmeid. Jäätmejaama ei hakata jäätmeid ladustama ega ole kavandatud rajada ka sorteerimistehast. Taaskasutatavad jäätmed suunatakse edasi mõnda jäätmekäitluskohta sorteerimiseks, ümbertöötlemiseks ja taaskasutamiseks.</w:t>
      </w:r>
    </w:p>
    <w:p w14:paraId="2B6F8AB6" w14:textId="77777777" w:rsidR="000C1103" w:rsidRDefault="000C1103">
      <w:pPr>
        <w:widowControl/>
        <w:suppressAutoHyphens w:val="0"/>
        <w:spacing w:after="160" w:line="259" w:lineRule="auto"/>
        <w:jc w:val="left"/>
        <w:rPr>
          <w:rFonts w:eastAsiaTheme="majorEastAsia"/>
          <w:b/>
          <w:bCs/>
          <w:sz w:val="32"/>
          <w:szCs w:val="32"/>
        </w:rPr>
      </w:pPr>
      <w:bookmarkStart w:id="6" w:name="_Toc125988804"/>
      <w:bookmarkStart w:id="7" w:name="_Toc142378145"/>
      <w:r>
        <w:rPr>
          <w:b/>
          <w:bCs/>
          <w:szCs w:val="32"/>
        </w:rPr>
        <w:br w:type="page"/>
      </w:r>
    </w:p>
    <w:p w14:paraId="5FF9C887" w14:textId="45EBF0DC" w:rsidR="00E85E3D" w:rsidRPr="003A6C18" w:rsidRDefault="00120394" w:rsidP="003A6C18">
      <w:pPr>
        <w:pStyle w:val="Pealkiri1"/>
        <w:numPr>
          <w:ilvl w:val="0"/>
          <w:numId w:val="15"/>
        </w:numPr>
        <w:rPr>
          <w:rFonts w:ascii="Times New Roman" w:hAnsi="Times New Roman" w:cs="Times New Roman"/>
          <w:b/>
          <w:bCs/>
          <w:color w:val="auto"/>
        </w:rPr>
      </w:pPr>
      <w:bookmarkStart w:id="8" w:name="_Toc173747627"/>
      <w:r w:rsidRPr="003A6C18">
        <w:rPr>
          <w:rFonts w:ascii="Times New Roman" w:hAnsi="Times New Roman" w:cs="Times New Roman"/>
          <w:b/>
          <w:bCs/>
          <w:color w:val="auto"/>
        </w:rPr>
        <w:lastRenderedPageBreak/>
        <w:t>Seotus teiste strateegiliste planeerimisdokumenti</w:t>
      </w:r>
      <w:r w:rsidR="00C12FA7" w:rsidRPr="003A6C18">
        <w:rPr>
          <w:rFonts w:ascii="Times New Roman" w:hAnsi="Times New Roman" w:cs="Times New Roman"/>
          <w:b/>
          <w:bCs/>
          <w:color w:val="auto"/>
        </w:rPr>
        <w:t>de</w:t>
      </w:r>
      <w:r w:rsidRPr="003A6C18">
        <w:rPr>
          <w:rFonts w:ascii="Times New Roman" w:hAnsi="Times New Roman" w:cs="Times New Roman"/>
          <w:b/>
          <w:bCs/>
          <w:color w:val="auto"/>
        </w:rPr>
        <w:t>ga</w:t>
      </w:r>
      <w:bookmarkEnd w:id="6"/>
      <w:bookmarkEnd w:id="7"/>
      <w:bookmarkEnd w:id="8"/>
    </w:p>
    <w:p w14:paraId="30EB9454" w14:textId="77777777" w:rsidR="00DD77F5" w:rsidRPr="00DD77F5" w:rsidRDefault="00DD77F5" w:rsidP="00DD77F5">
      <w:pPr>
        <w:pStyle w:val="Loendilik"/>
      </w:pPr>
    </w:p>
    <w:p w14:paraId="37E7BB5C" w14:textId="6850796A" w:rsidR="00C40944" w:rsidRDefault="00987FC7" w:rsidP="00443C5A">
      <w:pPr>
        <w:spacing w:line="240" w:lineRule="auto"/>
      </w:pPr>
      <w:r>
        <w:t>Raasiku Vallavolikogu 26. mai 2020.a otsusega nr 24</w:t>
      </w:r>
      <w:r w:rsidR="00032C88">
        <w:t xml:space="preserve"> kehtestatud Raasiku valla üldplaneeringuga</w:t>
      </w:r>
      <w:r w:rsidR="00937482">
        <w:t xml:space="preserve"> on </w:t>
      </w:r>
      <w:r w:rsidR="00DA1D01">
        <w:t xml:space="preserve">määratud ala äri- ja tootmismaaks. </w:t>
      </w:r>
      <w:r w:rsidR="00DA1D01" w:rsidRPr="00531BE2">
        <w:t>Mõisa tee 5 kinnistu sihtotstarve on jäätmehoidla maa 100%</w:t>
      </w:r>
      <w:r w:rsidR="00DA1D01">
        <w:t xml:space="preserve">. </w:t>
      </w:r>
      <w:r w:rsidR="00DA1D01" w:rsidRPr="00DA1D01">
        <w:t xml:space="preserve">Üldplaneeringuga kooskõlas ei kaasne </w:t>
      </w:r>
      <w:r w:rsidR="00DA1D01">
        <w:t xml:space="preserve">kavandatava tegevusega </w:t>
      </w:r>
      <w:r w:rsidR="00DA1D01" w:rsidRPr="00DA1D01">
        <w:t>maakasutuse juhtotstarbe muutmist.</w:t>
      </w:r>
      <w:r w:rsidR="00DA1D01">
        <w:tab/>
        <w:t xml:space="preserve"> </w:t>
      </w:r>
      <w:r w:rsidR="00DA1D01">
        <w:br/>
      </w:r>
      <w:r w:rsidR="00DA1D01" w:rsidRPr="00DA1D01">
        <w:t>Jäätmekäitluse valdkonda kuuluva tegevuse kohta tuleb otsustajal anda keskkonnamõju eelhinnang</w:t>
      </w:r>
      <w:r w:rsidR="00856965">
        <w:t xml:space="preserve"> </w:t>
      </w:r>
      <w:r w:rsidR="00DA1D01" w:rsidRPr="00DA1D01">
        <w:t xml:space="preserve">lähtuvalt Keskkonnamõju hindamise ja keskkonnajuhtimissüsteemi seadus § 6 lõikest 2, Vabariigi Valitsuse 29.08.2005 määrusest 224 „Tegevusvaldkondade, mille korral tuleb anda keskkonnamõju hindamise vajalikkuse eelhinnang, täpsustatud loetelu“ § 10 punktist 1 ning </w:t>
      </w:r>
      <w:proofErr w:type="spellStart"/>
      <w:r w:rsidR="00DA1D01" w:rsidRPr="00DA1D01">
        <w:t>KeHJS</w:t>
      </w:r>
      <w:proofErr w:type="spellEnd"/>
      <w:r w:rsidR="00DA1D01" w:rsidRPr="00DA1D01">
        <w:t xml:space="preserve"> § 33 lõikest 2 ja § 35. </w:t>
      </w:r>
    </w:p>
    <w:p w14:paraId="638CBFD1" w14:textId="3F9D0935" w:rsidR="001164AD" w:rsidRDefault="001164AD" w:rsidP="00443C5A">
      <w:pPr>
        <w:spacing w:line="240" w:lineRule="auto"/>
      </w:pPr>
      <w:r>
        <w:t>Raasiku</w:t>
      </w:r>
      <w:r w:rsidRPr="001164AD">
        <w:t xml:space="preserve"> Vallavolikogu on vastu võtnud </w:t>
      </w:r>
      <w:r>
        <w:t>08</w:t>
      </w:r>
      <w:r w:rsidRPr="001164AD">
        <w:t>.0</w:t>
      </w:r>
      <w:r>
        <w:t>2</w:t>
      </w:r>
      <w:r w:rsidRPr="001164AD">
        <w:t>.20</w:t>
      </w:r>
      <w:r>
        <w:t>22</w:t>
      </w:r>
      <w:r w:rsidRPr="001164AD">
        <w:t xml:space="preserve"> määruse nr </w:t>
      </w:r>
      <w:r>
        <w:t>2</w:t>
      </w:r>
      <w:r w:rsidRPr="001164AD">
        <w:t xml:space="preserve"> „Raasiku valla jäätmekava 2022 - 2027“. Jäätmekava näeb ette </w:t>
      </w:r>
      <w:r w:rsidR="00443C5A">
        <w:t>Raasiku valla</w:t>
      </w:r>
      <w:r w:rsidRPr="001164AD">
        <w:t xml:space="preserve"> jäätmejaama </w:t>
      </w:r>
      <w:r w:rsidR="00443C5A">
        <w:t>laiendamist</w:t>
      </w:r>
      <w:r w:rsidRPr="001164AD">
        <w:t xml:space="preserve"> </w:t>
      </w:r>
      <w:r w:rsidR="00443C5A">
        <w:t xml:space="preserve">hiljemalt aastaks 2027. </w:t>
      </w:r>
    </w:p>
    <w:p w14:paraId="49702C8C" w14:textId="77777777" w:rsidR="00443C5A" w:rsidRDefault="00443C5A" w:rsidP="00443C5A">
      <w:pPr>
        <w:spacing w:line="240" w:lineRule="auto"/>
      </w:pPr>
      <w:r w:rsidRPr="00443C5A">
        <w:t xml:space="preserve">Keskkonnaministri 16.01.2007 määruse nr 4 järgi „Olmejäätmete sortimise kord ning sorditud jäätmete liigitamise alused“ peab jäätmejaama tehniline varustatus tagama vähemalt järgmiste olmejäätmeliikide vastuvõtmise elanikkonnalt: </w:t>
      </w:r>
    </w:p>
    <w:p w14:paraId="4A022E7E" w14:textId="77777777" w:rsidR="00443C5A" w:rsidRDefault="00443C5A" w:rsidP="00443C5A">
      <w:pPr>
        <w:spacing w:line="240" w:lineRule="auto"/>
      </w:pPr>
      <w:r w:rsidRPr="00443C5A">
        <w:t xml:space="preserve">1) paber ja kartong (20 01 01); </w:t>
      </w:r>
    </w:p>
    <w:p w14:paraId="3427F092" w14:textId="77777777" w:rsidR="00443C5A" w:rsidRDefault="00443C5A" w:rsidP="00443C5A">
      <w:pPr>
        <w:spacing w:line="240" w:lineRule="auto"/>
      </w:pPr>
      <w:r w:rsidRPr="00443C5A">
        <w:t xml:space="preserve">2) pakendid (15 01); </w:t>
      </w:r>
    </w:p>
    <w:p w14:paraId="1E04CAA3" w14:textId="77777777" w:rsidR="00443C5A" w:rsidRDefault="00443C5A" w:rsidP="00443C5A">
      <w:pPr>
        <w:spacing w:line="240" w:lineRule="auto"/>
      </w:pPr>
      <w:r w:rsidRPr="00443C5A">
        <w:t xml:space="preserve">3) ohtlikud jäätmed (jäätmenimistu alajaotises 20 01 tärniga «*» tähistatud jäätmed); </w:t>
      </w:r>
    </w:p>
    <w:p w14:paraId="4D427B36" w14:textId="77777777" w:rsidR="00443C5A" w:rsidRDefault="00443C5A" w:rsidP="00443C5A">
      <w:pPr>
        <w:spacing w:line="240" w:lineRule="auto"/>
      </w:pPr>
      <w:r w:rsidRPr="00443C5A">
        <w:t xml:space="preserve">4) biolagunevad aia- ja haljastujäätmed (20 02 01); </w:t>
      </w:r>
    </w:p>
    <w:p w14:paraId="10FA34BF" w14:textId="77777777" w:rsidR="00443C5A" w:rsidRDefault="00443C5A" w:rsidP="00443C5A">
      <w:pPr>
        <w:spacing w:line="240" w:lineRule="auto"/>
      </w:pPr>
      <w:r w:rsidRPr="00443C5A">
        <w:t xml:space="preserve">5) biolagunevad köögi- ja sööklajäätmed (20 01 08); </w:t>
      </w:r>
    </w:p>
    <w:p w14:paraId="05B63F00" w14:textId="77777777" w:rsidR="00A0713B" w:rsidRDefault="00443C5A" w:rsidP="00443C5A">
      <w:pPr>
        <w:spacing w:line="240" w:lineRule="auto"/>
      </w:pPr>
      <w:r w:rsidRPr="00443C5A">
        <w:t xml:space="preserve">6) probleemtoodete jäätmed, sealhulgas romusõidukid ja nende osad (16 01), kaasa arvatud vanarehvid (16 01 03), elektroonikaromud ja nende osad (16 02), patareid ja akud (16 06); </w:t>
      </w:r>
    </w:p>
    <w:p w14:paraId="76F0EE66" w14:textId="3B9B9A99" w:rsidR="00443C5A" w:rsidRDefault="00443C5A" w:rsidP="00443C5A">
      <w:pPr>
        <w:spacing w:line="240" w:lineRule="auto"/>
      </w:pPr>
      <w:r w:rsidRPr="00443C5A">
        <w:t xml:space="preserve">7) põlevjäätmed, sealhulgas puit (20 01 38), plastid (20 01 39); </w:t>
      </w:r>
    </w:p>
    <w:p w14:paraId="311B3AAA" w14:textId="77777777" w:rsidR="00443C5A" w:rsidRDefault="00443C5A" w:rsidP="00443C5A">
      <w:pPr>
        <w:spacing w:line="240" w:lineRule="auto"/>
      </w:pPr>
      <w:r w:rsidRPr="00443C5A">
        <w:t xml:space="preserve">8) suurjäätmed (20 03 07); </w:t>
      </w:r>
    </w:p>
    <w:p w14:paraId="17328925" w14:textId="77777777" w:rsidR="00443C5A" w:rsidRDefault="00443C5A" w:rsidP="00443C5A">
      <w:pPr>
        <w:spacing w:line="240" w:lineRule="auto"/>
      </w:pPr>
      <w:r w:rsidRPr="00443C5A">
        <w:t xml:space="preserve">9) metallid (20 01 40). </w:t>
      </w:r>
    </w:p>
    <w:p w14:paraId="5B7EB1EF" w14:textId="17907201" w:rsidR="00303334" w:rsidRPr="00443C5A" w:rsidRDefault="00C40944" w:rsidP="00C40944">
      <w:pPr>
        <w:widowControl/>
        <w:suppressAutoHyphens w:val="0"/>
        <w:spacing w:after="160" w:line="259" w:lineRule="auto"/>
        <w:jc w:val="left"/>
      </w:pPr>
      <w:r w:rsidRPr="00443C5A">
        <w:br w:type="page"/>
      </w:r>
    </w:p>
    <w:p w14:paraId="7EB7F183" w14:textId="0D0BB9E1" w:rsidR="00120394" w:rsidRPr="007E2A34" w:rsidRDefault="00120394" w:rsidP="003A6C18">
      <w:pPr>
        <w:pStyle w:val="Pealkiri1"/>
        <w:numPr>
          <w:ilvl w:val="0"/>
          <w:numId w:val="15"/>
        </w:numPr>
        <w:rPr>
          <w:rFonts w:ascii="Times New Roman" w:hAnsi="Times New Roman" w:cs="Times New Roman"/>
          <w:b/>
          <w:bCs/>
          <w:color w:val="auto"/>
        </w:rPr>
      </w:pPr>
      <w:bookmarkStart w:id="9" w:name="_Toc125988807"/>
      <w:bookmarkStart w:id="10" w:name="_Toc142378148"/>
      <w:bookmarkStart w:id="11" w:name="_Toc173747628"/>
      <w:r w:rsidRPr="007E2A34">
        <w:rPr>
          <w:rFonts w:ascii="Times New Roman" w:hAnsi="Times New Roman" w:cs="Times New Roman"/>
          <w:b/>
          <w:bCs/>
          <w:color w:val="auto"/>
        </w:rPr>
        <w:lastRenderedPageBreak/>
        <w:t>Mõjutatava keskkonna kirjeldus</w:t>
      </w:r>
      <w:bookmarkEnd w:id="9"/>
      <w:bookmarkEnd w:id="10"/>
      <w:bookmarkEnd w:id="11"/>
    </w:p>
    <w:p w14:paraId="1397971B" w14:textId="77777777" w:rsidR="00197BAB" w:rsidRPr="003A6C18" w:rsidRDefault="00197BAB" w:rsidP="00197BAB">
      <w:pPr>
        <w:rPr>
          <w:b/>
          <w:bCs/>
        </w:rPr>
      </w:pPr>
    </w:p>
    <w:p w14:paraId="60C2E2CE" w14:textId="44C7ED5B" w:rsidR="00197BAB" w:rsidRPr="00197BAB" w:rsidRDefault="00197BAB" w:rsidP="00197BAB">
      <w:r w:rsidRPr="00197BAB">
        <w:t xml:space="preserve">Jäätmejaama </w:t>
      </w:r>
      <w:r w:rsidR="00A0713B">
        <w:t>laiendamine</w:t>
      </w:r>
      <w:r w:rsidRPr="00197BAB">
        <w:t xml:space="preserve"> </w:t>
      </w:r>
      <w:r w:rsidR="00A0713B">
        <w:t>Mõisa tee 5</w:t>
      </w:r>
      <w:r w:rsidRPr="00197BAB">
        <w:t xml:space="preserve"> </w:t>
      </w:r>
      <w:r w:rsidR="00A0713B">
        <w:t>kinnistul</w:t>
      </w:r>
      <w:r w:rsidRPr="00197BAB">
        <w:t xml:space="preserve"> omab kindlasti mõningaid muudatusi valitud asukohale ja selle ümbrusele. Sellest tulenevalt on järgnevalt välja toodud erinevad kaalutud prognoositavad mõjuvaldkonnad maakasutusele, keskkonnale ja lähiümbruse elanikele.</w:t>
      </w:r>
    </w:p>
    <w:p w14:paraId="0BDAB035" w14:textId="77777777" w:rsidR="00DD77F5" w:rsidRPr="00DD77F5" w:rsidRDefault="00DD77F5" w:rsidP="00DD77F5"/>
    <w:p w14:paraId="05B62115" w14:textId="6CF1D02A" w:rsidR="00703297" w:rsidRPr="003A6C18" w:rsidRDefault="00DD77F5" w:rsidP="003A6C18">
      <w:pPr>
        <w:pStyle w:val="Pealkiri2"/>
        <w:rPr>
          <w:rFonts w:ascii="Times New Roman" w:hAnsi="Times New Roman" w:cs="Times New Roman"/>
          <w:b/>
          <w:bCs/>
          <w:color w:val="auto"/>
          <w:sz w:val="28"/>
          <w:szCs w:val="28"/>
        </w:rPr>
      </w:pPr>
      <w:bookmarkStart w:id="12" w:name="_Toc173747629"/>
      <w:r w:rsidRPr="003A6C18">
        <w:rPr>
          <w:rFonts w:ascii="Times New Roman" w:hAnsi="Times New Roman" w:cs="Times New Roman"/>
          <w:b/>
          <w:bCs/>
          <w:color w:val="auto"/>
          <w:sz w:val="28"/>
          <w:szCs w:val="28"/>
        </w:rPr>
        <w:t xml:space="preserve">3.1 </w:t>
      </w:r>
      <w:r w:rsidR="00703297" w:rsidRPr="003A6C18">
        <w:rPr>
          <w:rFonts w:ascii="Times New Roman" w:hAnsi="Times New Roman" w:cs="Times New Roman"/>
          <w:b/>
          <w:bCs/>
          <w:color w:val="auto"/>
          <w:sz w:val="28"/>
          <w:szCs w:val="28"/>
        </w:rPr>
        <w:t>Geoloogia, maavarad, ja radoon</w:t>
      </w:r>
      <w:bookmarkEnd w:id="12"/>
    </w:p>
    <w:p w14:paraId="0AAB2229" w14:textId="4B5373BD" w:rsidR="00703297" w:rsidRPr="00703297" w:rsidRDefault="00703297" w:rsidP="00703297">
      <w:pPr>
        <w:spacing w:before="240" w:line="240" w:lineRule="auto"/>
        <w:rPr>
          <w:b/>
          <w:bCs/>
        </w:rPr>
      </w:pPr>
      <w:r>
        <w:rPr>
          <w:b/>
          <w:bCs/>
        </w:rPr>
        <w:t>Geoloogia</w:t>
      </w:r>
    </w:p>
    <w:p w14:paraId="2B159BE5" w14:textId="354FAC13" w:rsidR="00B6112A" w:rsidRDefault="002A10BA" w:rsidP="00B6112A">
      <w:pPr>
        <w:spacing w:line="240" w:lineRule="auto"/>
        <w:rPr>
          <w:b/>
        </w:rPr>
      </w:pPr>
      <w:r w:rsidRPr="007011B6">
        <w:rPr>
          <w:b/>
        </w:rPr>
        <w:t>Pinnakate</w:t>
      </w:r>
      <w:r w:rsidR="00D80E85" w:rsidRPr="007011B6">
        <w:t xml:space="preserve"> </w:t>
      </w:r>
      <w:r w:rsidR="00703297">
        <w:br/>
      </w:r>
      <w:r w:rsidR="00D10466">
        <w:t>Valdavaks p</w:t>
      </w:r>
      <w:r w:rsidR="00487FBD" w:rsidRPr="007011B6">
        <w:t>innakatteks on Võrtsjärve alamkihistu moreen</w:t>
      </w:r>
      <w:r w:rsidR="0037783E" w:rsidRPr="007011B6">
        <w:t>,</w:t>
      </w:r>
      <w:r w:rsidR="00487FBD" w:rsidRPr="007011B6">
        <w:t xml:space="preserve"> </w:t>
      </w:r>
      <w:r w:rsidR="00487FBD" w:rsidRPr="007011B6">
        <w:rPr>
          <w:shd w:val="clear" w:color="auto" w:fill="FFFFFF"/>
        </w:rPr>
        <w:t xml:space="preserve">Järva kihistu Võrtsjärve alamkihistu liustikusetted ehk moreenid (saviliiv ja liivsavi, veerised </w:t>
      </w:r>
      <w:r w:rsidR="00487FBD" w:rsidRPr="00D10466">
        <w:rPr>
          <w:shd w:val="clear" w:color="auto" w:fill="FFFFFF"/>
        </w:rPr>
        <w:t>ja munakad).</w:t>
      </w:r>
      <w:r w:rsidR="00D10466" w:rsidRPr="00D10466">
        <w:rPr>
          <w:shd w:val="clear" w:color="auto" w:fill="FFFFFF"/>
        </w:rPr>
        <w:t xml:space="preserve"> </w:t>
      </w:r>
      <w:r w:rsidR="00197BAB">
        <w:rPr>
          <w:shd w:val="clear" w:color="auto" w:fill="FFFFFF"/>
        </w:rPr>
        <w:t>Pinnakatte paksus on u 5</w:t>
      </w:r>
      <w:r w:rsidR="00462A18">
        <w:rPr>
          <w:shd w:val="clear" w:color="auto" w:fill="FFFFFF"/>
        </w:rPr>
        <w:t xml:space="preserve"> </w:t>
      </w:r>
      <w:r w:rsidR="00197BAB">
        <w:rPr>
          <w:shd w:val="clear" w:color="auto" w:fill="FFFFFF"/>
        </w:rPr>
        <w:t>m.</w:t>
      </w:r>
      <w:r w:rsidR="00462A18">
        <w:rPr>
          <w:shd w:val="clear" w:color="auto" w:fill="FFFFFF"/>
        </w:rPr>
        <w:tab/>
      </w:r>
      <w:r w:rsidR="00197BAB">
        <w:rPr>
          <w:shd w:val="clear" w:color="auto" w:fill="FFFFFF"/>
        </w:rPr>
        <w:t xml:space="preserve"> </w:t>
      </w:r>
      <w:r w:rsidR="00703297">
        <w:br/>
      </w:r>
    </w:p>
    <w:p w14:paraId="64B99BF4" w14:textId="60B03BFA" w:rsidR="00B6112A" w:rsidRDefault="002A10BA" w:rsidP="00B6112A">
      <w:pPr>
        <w:spacing w:line="240" w:lineRule="auto"/>
        <w:rPr>
          <w:b/>
          <w:bCs/>
        </w:rPr>
      </w:pPr>
      <w:r w:rsidRPr="007011B6">
        <w:rPr>
          <w:b/>
        </w:rPr>
        <w:t>Aluspõhi</w:t>
      </w:r>
      <w:r w:rsidR="00BC60BA">
        <w:t xml:space="preserve"> </w:t>
      </w:r>
      <w:r w:rsidR="00703297">
        <w:br/>
      </w:r>
      <w:proofErr w:type="spellStart"/>
      <w:r w:rsidR="00BC60BA">
        <w:t>Aluspõhi</w:t>
      </w:r>
      <w:proofErr w:type="spellEnd"/>
      <w:r w:rsidR="00BC60BA">
        <w:t xml:space="preserve"> avaneb uuringualal</w:t>
      </w:r>
      <w:r w:rsidR="009D7518">
        <w:t xml:space="preserve"> ca</w:t>
      </w:r>
      <w:r w:rsidR="00BC60BA">
        <w:t xml:space="preserve"> </w:t>
      </w:r>
      <w:r w:rsidR="00462A18">
        <w:t>5</w:t>
      </w:r>
      <w:r w:rsidR="00BC60BA">
        <w:t xml:space="preserve"> m sügavusel maapinnast, </w:t>
      </w:r>
      <w:proofErr w:type="spellStart"/>
      <w:r w:rsidR="00BC60BA">
        <w:t>abs</w:t>
      </w:r>
      <w:proofErr w:type="spellEnd"/>
      <w:r w:rsidR="00BC60BA">
        <w:t xml:space="preserve"> kõrgusel </w:t>
      </w:r>
      <w:r w:rsidR="009D7518">
        <w:t xml:space="preserve">ca </w:t>
      </w:r>
      <w:r w:rsidR="00462A18">
        <w:t>37</w:t>
      </w:r>
      <w:r w:rsidR="00BC60BA">
        <w:t>,</w:t>
      </w:r>
      <w:r w:rsidR="00462A18">
        <w:t>38</w:t>
      </w:r>
      <w:r w:rsidR="009D7518">
        <w:t xml:space="preserve"> </w:t>
      </w:r>
      <w:r w:rsidR="00BC60BA">
        <w:t xml:space="preserve">m. </w:t>
      </w:r>
      <w:r w:rsidR="00462A18">
        <w:rPr>
          <w:shd w:val="clear" w:color="auto" w:fill="FFFFFF"/>
        </w:rPr>
        <w:t xml:space="preserve">Kavandatava tegevuse ala </w:t>
      </w:r>
      <w:r w:rsidR="00BC60BA">
        <w:rPr>
          <w:shd w:val="clear" w:color="auto" w:fill="FFFFFF"/>
        </w:rPr>
        <w:t>paikneb Põhja-Eesti lubjakiviplatool, kus</w:t>
      </w:r>
      <w:r w:rsidR="00BC60BA" w:rsidRPr="007011B6">
        <w:rPr>
          <w:shd w:val="clear" w:color="auto" w:fill="FFFFFF"/>
        </w:rPr>
        <w:t xml:space="preserve"> aluspõhja üksuseks </w:t>
      </w:r>
      <w:proofErr w:type="spellStart"/>
      <w:r w:rsidR="00BC60BA" w:rsidRPr="007011B6">
        <w:t>Kahula</w:t>
      </w:r>
      <w:proofErr w:type="spellEnd"/>
      <w:r w:rsidR="00BC60BA" w:rsidRPr="007011B6">
        <w:t xml:space="preserve"> (O3kh): </w:t>
      </w:r>
      <w:r w:rsidR="009D7518" w:rsidRPr="009D7518">
        <w:t xml:space="preserve">Ülem-Ordoviitsiumi ladestiku </w:t>
      </w:r>
      <w:proofErr w:type="spellStart"/>
      <w:r w:rsidR="009D7518" w:rsidRPr="009D7518">
        <w:t>Kahula</w:t>
      </w:r>
      <w:proofErr w:type="spellEnd"/>
      <w:r w:rsidR="009D7518" w:rsidRPr="009D7518">
        <w:t xml:space="preserve"> kihistu savikas lubjakivi ja mergel.</w:t>
      </w:r>
      <w:r w:rsidR="00703297">
        <w:br/>
      </w:r>
    </w:p>
    <w:p w14:paraId="142C3308" w14:textId="5AA9F9DF" w:rsidR="00B6112A" w:rsidRDefault="00703297" w:rsidP="00B6112A">
      <w:pPr>
        <w:spacing w:line="240" w:lineRule="auto"/>
        <w:rPr>
          <w:b/>
          <w:bCs/>
        </w:rPr>
      </w:pPr>
      <w:r w:rsidRPr="005834C6">
        <w:rPr>
          <w:b/>
          <w:bCs/>
        </w:rPr>
        <w:t>Maavarad</w:t>
      </w:r>
      <w:r>
        <w:rPr>
          <w:b/>
          <w:bCs/>
        </w:rPr>
        <w:t xml:space="preserve"> ja </w:t>
      </w:r>
      <w:r w:rsidRPr="005834C6">
        <w:rPr>
          <w:b/>
          <w:bCs/>
        </w:rPr>
        <w:t>maardlad</w:t>
      </w:r>
      <w:r>
        <w:rPr>
          <w:b/>
          <w:bCs/>
        </w:rPr>
        <w:tab/>
      </w:r>
      <w:r>
        <w:br/>
        <w:t>V</w:t>
      </w:r>
      <w:r w:rsidRPr="007011B6">
        <w:t xml:space="preserve">astavalt Maa-ameti maardlate rakendusele ei ole antud alal ega selle läheduses registrisse kantud maavarasid ega maardlaid. Küll </w:t>
      </w:r>
      <w:r w:rsidR="00462A18">
        <w:t xml:space="preserve">aga asub ala </w:t>
      </w:r>
      <w:r w:rsidRPr="007011B6">
        <w:t>Maardu fosforiidilasundi leviala</w:t>
      </w:r>
      <w:r w:rsidR="00462A18">
        <w:t>s</w:t>
      </w:r>
      <w:r w:rsidRPr="007011B6">
        <w:t xml:space="preserve">. </w:t>
      </w:r>
      <w:r w:rsidRPr="006945B0">
        <w:rPr>
          <w:shd w:val="clear" w:color="auto" w:fill="FFFFFF"/>
        </w:rPr>
        <w:t>Geoloogilise kaardistamise või maavarade otsingu käigus väljaeraldatud fosforiidilasundi ala ei ole registreeritud maavarade registris.</w:t>
      </w:r>
      <w:r w:rsidRPr="006945B0">
        <w:rPr>
          <w:shd w:val="clear" w:color="auto" w:fill="FFFFFF"/>
        </w:rPr>
        <w:tab/>
        <w:t xml:space="preserve"> </w:t>
      </w:r>
      <w:r w:rsidRPr="007011B6">
        <w:t>(</w:t>
      </w:r>
      <w:hyperlink r:id="rId12" w:history="1">
        <w:r w:rsidRPr="007011B6">
          <w:rPr>
            <w:rStyle w:val="Hperlink"/>
          </w:rPr>
          <w:t>https://xgis.maaamet.ee/xgis2/page/app/maardlad</w:t>
        </w:r>
      </w:hyperlink>
      <w:r w:rsidRPr="007011B6">
        <w:t>).</w:t>
      </w:r>
      <w:r>
        <w:br/>
      </w:r>
    </w:p>
    <w:p w14:paraId="7D0A5A83" w14:textId="19E29160" w:rsidR="00B6112A" w:rsidRDefault="00703297" w:rsidP="00B6112A">
      <w:pPr>
        <w:spacing w:line="240" w:lineRule="auto"/>
        <w:rPr>
          <w:b/>
          <w:bCs/>
        </w:rPr>
      </w:pPr>
      <w:r w:rsidRPr="005834C6">
        <w:rPr>
          <w:b/>
          <w:bCs/>
        </w:rPr>
        <w:t>Radoon</w:t>
      </w:r>
      <w:r>
        <w:br/>
      </w:r>
      <w:r w:rsidRPr="007011B6">
        <w:t xml:space="preserve">Eesti Geoloogiateenistuse koostatud Eesti pinnase radooniriski kaardi </w:t>
      </w:r>
      <w:r>
        <w:t>(andmed 2020. aasta seisuga;</w:t>
      </w:r>
      <w:hyperlink r:id="rId13" w:history="1">
        <w:r w:rsidRPr="00006793">
          <w:rPr>
            <w:rStyle w:val="Hperlink"/>
          </w:rPr>
          <w:t>https://gis.egt.ee/portal/apps/experiencebuilder/experience/?id=f4363bc3bae34fe19e04458dc875375e</w:t>
        </w:r>
      </w:hyperlink>
      <w:r>
        <w:t xml:space="preserve">) </w:t>
      </w:r>
      <w:r w:rsidRPr="007011B6">
        <w:t xml:space="preserve">kohaselt asub planeeringuala </w:t>
      </w:r>
      <w:r>
        <w:t>keskmise või madala</w:t>
      </w:r>
      <w:r w:rsidRPr="007011B6">
        <w:t xml:space="preserve"> radooniriskiga pinnasel (</w:t>
      </w:r>
      <w:r>
        <w:t>1</w:t>
      </w:r>
      <w:r w:rsidRPr="007011B6">
        <w:t xml:space="preserve">0-50 </w:t>
      </w:r>
      <w:proofErr w:type="spellStart"/>
      <w:r w:rsidRPr="007011B6">
        <w:t>kBq</w:t>
      </w:r>
      <w:proofErr w:type="spellEnd"/>
      <w:r w:rsidRPr="007011B6">
        <w:t xml:space="preserve">/m3). </w:t>
      </w:r>
      <w:bookmarkStart w:id="13" w:name="_Toc116640010"/>
      <w:bookmarkStart w:id="14" w:name="_Toc142378151"/>
      <w:r w:rsidR="001A60B7">
        <w:tab/>
      </w:r>
      <w:r w:rsidR="00B6112A">
        <w:rPr>
          <w:color w:val="000000"/>
          <w:lang w:eastAsia="et-EE"/>
        </w:rPr>
        <w:br/>
      </w:r>
    </w:p>
    <w:p w14:paraId="45DD4026" w14:textId="6D72A5AA" w:rsidR="00B6112A" w:rsidRDefault="00703297" w:rsidP="00B6112A">
      <w:pPr>
        <w:spacing w:line="240" w:lineRule="auto"/>
        <w:rPr>
          <w:b/>
          <w:bCs/>
        </w:rPr>
      </w:pPr>
      <w:r w:rsidRPr="00B772CC">
        <w:rPr>
          <w:b/>
          <w:bCs/>
        </w:rPr>
        <w:t>Geodeetilised punktid</w:t>
      </w:r>
      <w:bookmarkEnd w:id="13"/>
      <w:bookmarkEnd w:id="14"/>
      <w:r w:rsidR="00B6112A">
        <w:rPr>
          <w:b/>
          <w:bCs/>
        </w:rPr>
        <w:tab/>
      </w:r>
      <w:r w:rsidR="00B6112A">
        <w:rPr>
          <w:b/>
          <w:bCs/>
        </w:rPr>
        <w:br/>
      </w:r>
      <w:r w:rsidRPr="00B6112A">
        <w:t xml:space="preserve">Geodeetilised punktid </w:t>
      </w:r>
      <w:r w:rsidR="001A60B7">
        <w:t>kavandatava tegevusega alal</w:t>
      </w:r>
      <w:r w:rsidRPr="00B6112A">
        <w:t xml:space="preserve"> puuduvad.</w:t>
      </w:r>
      <w:bookmarkStart w:id="15" w:name="_Toc116640011"/>
      <w:bookmarkStart w:id="16" w:name="_Toc125988809"/>
      <w:bookmarkStart w:id="17" w:name="_Toc142378152"/>
      <w:r w:rsidR="00B6112A">
        <w:tab/>
      </w:r>
      <w:r w:rsidR="00B6112A">
        <w:br/>
      </w:r>
    </w:p>
    <w:p w14:paraId="2BDFF8FC" w14:textId="5ADE93CF" w:rsidR="00703297" w:rsidRPr="00B6112A" w:rsidRDefault="00703297" w:rsidP="00B6112A">
      <w:pPr>
        <w:spacing w:line="240" w:lineRule="auto"/>
        <w:rPr>
          <w:color w:val="000000"/>
          <w:lang w:eastAsia="et-EE"/>
        </w:rPr>
      </w:pPr>
      <w:r w:rsidRPr="005834C6">
        <w:rPr>
          <w:b/>
          <w:bCs/>
        </w:rPr>
        <w:t>Ehitusgeoloogilised uuringud</w:t>
      </w:r>
      <w:bookmarkEnd w:id="15"/>
      <w:bookmarkEnd w:id="16"/>
      <w:bookmarkEnd w:id="17"/>
      <w:r w:rsidR="00B6112A">
        <w:rPr>
          <w:b/>
          <w:bCs/>
        </w:rPr>
        <w:tab/>
      </w:r>
      <w:r w:rsidR="00B6112A">
        <w:rPr>
          <w:color w:val="000000"/>
          <w:lang w:eastAsia="et-EE"/>
        </w:rPr>
        <w:br/>
      </w:r>
      <w:r w:rsidR="001A60B7">
        <w:t>Ü</w:t>
      </w:r>
      <w:r w:rsidR="00973716">
        <w:t>he trassi</w:t>
      </w:r>
      <w:r w:rsidR="001A60B7">
        <w:t xml:space="preserve"> ehitusgeoloogilise uuringu ala </w:t>
      </w:r>
      <w:r w:rsidR="00973716">
        <w:t>kattub osaliselt</w:t>
      </w:r>
      <w:r w:rsidR="001A60B7">
        <w:t xml:space="preserve"> jäätmejaama ala</w:t>
      </w:r>
      <w:r w:rsidR="00973716">
        <w:t>ga</w:t>
      </w:r>
      <w:r w:rsidR="001A60B7">
        <w:t>: EGF- 18092 „</w:t>
      </w:r>
      <w:r w:rsidR="001A60B7" w:rsidRPr="001A60B7">
        <w:t xml:space="preserve">Harju rajooni Aruküla kolhoosi </w:t>
      </w:r>
      <w:proofErr w:type="spellStart"/>
      <w:r w:rsidR="001A60B7" w:rsidRPr="001A60B7">
        <w:t>Kurgla</w:t>
      </w:r>
      <w:proofErr w:type="spellEnd"/>
      <w:r w:rsidR="001A60B7" w:rsidRPr="001A60B7">
        <w:t xml:space="preserve"> masinakeskuse välisvõrgud (</w:t>
      </w:r>
      <w:proofErr w:type="spellStart"/>
      <w:r w:rsidR="001A60B7" w:rsidRPr="001A60B7">
        <w:t>Kurgla</w:t>
      </w:r>
      <w:proofErr w:type="spellEnd"/>
      <w:r w:rsidR="001A60B7" w:rsidRPr="001A60B7">
        <w:t xml:space="preserve"> farmi puhastusseadmed)</w:t>
      </w:r>
      <w:r w:rsidR="001A60B7">
        <w:t>“, 1982. a.</w:t>
      </w:r>
    </w:p>
    <w:p w14:paraId="143B28B6" w14:textId="77777777" w:rsidR="00DD77F5" w:rsidRDefault="00DD77F5" w:rsidP="00DD77F5">
      <w:pPr>
        <w:pStyle w:val="Pealkiri2"/>
        <w:rPr>
          <w:rFonts w:ascii="Times New Roman" w:hAnsi="Times New Roman" w:cs="Times New Roman"/>
          <w:b/>
          <w:bCs/>
          <w:color w:val="auto"/>
          <w:sz w:val="28"/>
          <w:szCs w:val="28"/>
        </w:rPr>
      </w:pPr>
    </w:p>
    <w:p w14:paraId="257A020C" w14:textId="08A3F002" w:rsidR="00B6112A" w:rsidRPr="003A6C18" w:rsidRDefault="00DD77F5" w:rsidP="003A6C18">
      <w:pPr>
        <w:pStyle w:val="Pealkiri2"/>
        <w:rPr>
          <w:rFonts w:ascii="Times New Roman" w:hAnsi="Times New Roman" w:cs="Times New Roman"/>
          <w:b/>
          <w:bCs/>
          <w:color w:val="auto"/>
          <w:sz w:val="28"/>
          <w:szCs w:val="28"/>
        </w:rPr>
      </w:pPr>
      <w:bookmarkStart w:id="18" w:name="_Toc173747630"/>
      <w:r w:rsidRPr="003A6C18">
        <w:rPr>
          <w:rFonts w:ascii="Times New Roman" w:hAnsi="Times New Roman" w:cs="Times New Roman"/>
          <w:b/>
          <w:bCs/>
          <w:color w:val="auto"/>
          <w:sz w:val="28"/>
          <w:szCs w:val="28"/>
        </w:rPr>
        <w:t xml:space="preserve">3.2 </w:t>
      </w:r>
      <w:r w:rsidR="00B6112A" w:rsidRPr="003A6C18">
        <w:rPr>
          <w:rFonts w:ascii="Times New Roman" w:hAnsi="Times New Roman" w:cs="Times New Roman"/>
          <w:b/>
          <w:bCs/>
          <w:color w:val="auto"/>
          <w:sz w:val="28"/>
          <w:szCs w:val="28"/>
        </w:rPr>
        <w:t>Põhja- ja pinnavesi</w:t>
      </w:r>
      <w:bookmarkEnd w:id="18"/>
    </w:p>
    <w:p w14:paraId="522E6CA3" w14:textId="77777777" w:rsidR="00DD77F5" w:rsidRPr="00DD77F5" w:rsidRDefault="00DD77F5" w:rsidP="00DD77F5"/>
    <w:p w14:paraId="7439B95F" w14:textId="0A10B3C9" w:rsidR="00180B1E" w:rsidRDefault="00180B1E" w:rsidP="00043586">
      <w:pPr>
        <w:spacing w:line="240" w:lineRule="auto"/>
      </w:pPr>
      <w:r w:rsidRPr="007011B6">
        <w:rPr>
          <w:b/>
        </w:rPr>
        <w:t>Põhjaveekompleks</w:t>
      </w:r>
      <w:r w:rsidR="00B6112A">
        <w:br/>
      </w:r>
      <w:r w:rsidRPr="007011B6">
        <w:t xml:space="preserve">Karbonaatsete kivimite veekompleks_2, Ülem-Devoni veekompleksi, Narva veepideme ja Siluri-Ordoviitsiumi (S-O) veekompleksi lõhelised ja </w:t>
      </w:r>
      <w:proofErr w:type="spellStart"/>
      <w:r w:rsidRPr="007011B6">
        <w:t>karstunud</w:t>
      </w:r>
      <w:proofErr w:type="spellEnd"/>
      <w:r w:rsidRPr="007011B6">
        <w:t xml:space="preserve"> kivimid </w:t>
      </w:r>
      <w:proofErr w:type="spellStart"/>
      <w:r w:rsidRPr="007011B6">
        <w:t>veeandvusega</w:t>
      </w:r>
      <w:proofErr w:type="spellEnd"/>
      <w:r w:rsidRPr="007011B6">
        <w:t xml:space="preserve"> 0,1...0,5 ls-1m-1.</w:t>
      </w:r>
    </w:p>
    <w:p w14:paraId="236B9214" w14:textId="77777777" w:rsidR="00180B1E" w:rsidRPr="007011B6" w:rsidRDefault="00180B1E" w:rsidP="00043586">
      <w:pPr>
        <w:spacing w:line="240" w:lineRule="auto"/>
      </w:pPr>
    </w:p>
    <w:p w14:paraId="5CDDA078" w14:textId="541FC1EC" w:rsidR="00B6112A" w:rsidRDefault="002A10BA" w:rsidP="00B6112A">
      <w:pPr>
        <w:spacing w:line="240" w:lineRule="auto"/>
        <w:rPr>
          <w:shd w:val="clear" w:color="auto" w:fill="FFFFFF"/>
        </w:rPr>
      </w:pPr>
      <w:r w:rsidRPr="007011B6">
        <w:rPr>
          <w:b/>
        </w:rPr>
        <w:t>Põhjavee kaitstus</w:t>
      </w:r>
      <w:bookmarkStart w:id="19" w:name="_Toc116640009"/>
      <w:r w:rsidR="00B6112A">
        <w:rPr>
          <w:b/>
        </w:rPr>
        <w:tab/>
      </w:r>
      <w:r w:rsidR="00B6112A">
        <w:rPr>
          <w:b/>
        </w:rPr>
        <w:br/>
      </w:r>
      <w:r w:rsidR="00180B1E">
        <w:t xml:space="preserve">Vastavalt </w:t>
      </w:r>
      <w:r w:rsidR="006945B0">
        <w:t xml:space="preserve">Maa-ameti </w:t>
      </w:r>
      <w:proofErr w:type="spellStart"/>
      <w:r w:rsidR="006945B0">
        <w:t>geoportaali</w:t>
      </w:r>
      <w:proofErr w:type="spellEnd"/>
      <w:r w:rsidR="006945B0">
        <w:t xml:space="preserve"> </w:t>
      </w:r>
      <w:r w:rsidR="00180B1E">
        <w:t>põhjavee kaitstuse kaardile (1:</w:t>
      </w:r>
      <w:r w:rsidR="006945B0">
        <w:t>5</w:t>
      </w:r>
      <w:r w:rsidR="00180B1E">
        <w:t>0 000</w:t>
      </w:r>
      <w:r w:rsidR="006945B0">
        <w:t xml:space="preserve"> geoloogiline baaskaart</w:t>
      </w:r>
      <w:r w:rsidR="00180B1E">
        <w:t xml:space="preserve">) on </w:t>
      </w:r>
      <w:r w:rsidR="00180B1E" w:rsidRPr="002279E1">
        <w:t>ala</w:t>
      </w:r>
      <w:r w:rsidR="001A60B7">
        <w:t>l</w:t>
      </w:r>
      <w:r w:rsidR="00180B1E">
        <w:t xml:space="preserve"> </w:t>
      </w:r>
      <w:r w:rsidR="00180B1E" w:rsidRPr="002279E1">
        <w:t xml:space="preserve">põhjavesi </w:t>
      </w:r>
      <w:r w:rsidR="001A60B7">
        <w:t xml:space="preserve">nõrgalt kaitstud </w:t>
      </w:r>
      <w:r w:rsidR="00180B1E" w:rsidRPr="002279E1">
        <w:t xml:space="preserve">see tähendab, et </w:t>
      </w:r>
      <w:bookmarkStart w:id="20" w:name="_Toc142378150"/>
      <w:r w:rsidR="00A956A3">
        <w:t>v</w:t>
      </w:r>
      <w:r w:rsidR="00A956A3" w:rsidRPr="00A956A3">
        <w:t xml:space="preserve">aadeldavas piirkonnas on põhjavesi looduslikult nõrgalt kaitstud maapinnalt lähtuva punkt- või </w:t>
      </w:r>
      <w:proofErr w:type="spellStart"/>
      <w:r w:rsidR="00A956A3" w:rsidRPr="00A956A3">
        <w:t>hajureostuse</w:t>
      </w:r>
      <w:proofErr w:type="spellEnd"/>
      <w:r w:rsidR="00A956A3" w:rsidRPr="00A956A3">
        <w:t xml:space="preserve"> suhtes.</w:t>
      </w:r>
      <w:r w:rsidR="00B6112A">
        <w:rPr>
          <w:shd w:val="clear" w:color="auto" w:fill="FFFFFF"/>
        </w:rPr>
        <w:br/>
      </w:r>
    </w:p>
    <w:p w14:paraId="1AC9BEE7" w14:textId="51950495" w:rsidR="00E7369B" w:rsidRPr="00B6112A" w:rsidRDefault="00C71DB2" w:rsidP="00B6112A">
      <w:pPr>
        <w:spacing w:line="240" w:lineRule="auto"/>
      </w:pPr>
      <w:r w:rsidRPr="005834C6">
        <w:rPr>
          <w:b/>
          <w:bCs/>
        </w:rPr>
        <w:t>Põhjavee tase ja liikumise suund</w:t>
      </w:r>
      <w:bookmarkEnd w:id="19"/>
      <w:bookmarkEnd w:id="20"/>
    </w:p>
    <w:p w14:paraId="133B6CD7" w14:textId="4D18F834" w:rsidR="004324F5" w:rsidRDefault="006945B0" w:rsidP="00043586">
      <w:pPr>
        <w:spacing w:line="240" w:lineRule="auto"/>
      </w:pPr>
      <w:r w:rsidRPr="007011B6">
        <w:t xml:space="preserve">Vastavalt Maa-ameti 1:50000 geoloogilise baaskaardi </w:t>
      </w:r>
      <w:r>
        <w:t>põhjavee kaitstuse</w:t>
      </w:r>
      <w:r w:rsidRPr="007011B6">
        <w:t xml:space="preserve"> teemakaardile peaks liikuma põhjavesi Aruküla aleviku</w:t>
      </w:r>
      <w:r>
        <w:t xml:space="preserve"> piirkonnas</w:t>
      </w:r>
      <w:r w:rsidRPr="007011B6">
        <w:t xml:space="preserve"> suures plaanis loode suunas. Põhjavee tasemeks on selles märgitud 35 m.</w:t>
      </w:r>
    </w:p>
    <w:p w14:paraId="4E7D3762" w14:textId="77777777" w:rsidR="008F1519" w:rsidRDefault="008F1519" w:rsidP="00043586">
      <w:pPr>
        <w:spacing w:line="240" w:lineRule="auto"/>
      </w:pPr>
    </w:p>
    <w:p w14:paraId="1F46B8D0" w14:textId="6DAB891A" w:rsidR="00407F30" w:rsidRPr="00A956A3" w:rsidRDefault="00B6112A" w:rsidP="00A956A3">
      <w:pPr>
        <w:widowControl/>
        <w:suppressAutoHyphens w:val="0"/>
        <w:spacing w:line="240" w:lineRule="auto"/>
        <w:rPr>
          <w:rFonts w:ascii="Tahoma" w:eastAsia="Times New Roman" w:hAnsi="Tahoma" w:cs="Tahoma"/>
          <w:color w:val="000000"/>
          <w:kern w:val="0"/>
          <w:sz w:val="18"/>
          <w:szCs w:val="18"/>
          <w:lang w:eastAsia="et-EE" w:bidi="ar-SA"/>
        </w:rPr>
      </w:pPr>
      <w:r w:rsidRPr="00407F30">
        <w:rPr>
          <w:b/>
          <w:bCs/>
        </w:rPr>
        <w:t>Puurkaevud</w:t>
      </w:r>
      <w:r w:rsidR="00407F30">
        <w:br/>
      </w:r>
      <w:r w:rsidR="00A956A3" w:rsidRPr="008F1519">
        <w:t>A</w:t>
      </w:r>
      <w:r w:rsidRPr="008F1519">
        <w:t>lal puuduvad Keskkonnaregistri (</w:t>
      </w:r>
      <w:r w:rsidR="00A956A3" w:rsidRPr="008F1519">
        <w:t>30</w:t>
      </w:r>
      <w:r w:rsidRPr="008F1519">
        <w:t>.07.2024) andmetel puurkaevud. Lähim puurkaev</w:t>
      </w:r>
      <w:r w:rsidRPr="008F1519">
        <w:rPr>
          <w:shd w:val="clear" w:color="auto" w:fill="FFFFFF"/>
        </w:rPr>
        <w:t xml:space="preserve"> </w:t>
      </w:r>
      <w:r w:rsidRPr="008F1519">
        <w:rPr>
          <w:rFonts w:eastAsia="Times New Roman"/>
          <w:kern w:val="0"/>
          <w:lang w:eastAsia="et-EE" w:bidi="ar-SA"/>
        </w:rPr>
        <w:t>PRK00</w:t>
      </w:r>
      <w:r w:rsidR="00A956A3" w:rsidRPr="008F1519">
        <w:rPr>
          <w:rFonts w:eastAsia="Times New Roman"/>
          <w:kern w:val="0"/>
          <w:lang w:eastAsia="et-EE" w:bidi="ar-SA"/>
        </w:rPr>
        <w:t>51215</w:t>
      </w:r>
      <w:r w:rsidR="00407F30" w:rsidRPr="008F1519">
        <w:rPr>
          <w:shd w:val="clear" w:color="auto" w:fill="FFFFFF"/>
        </w:rPr>
        <w:t xml:space="preserve"> </w:t>
      </w:r>
      <w:r w:rsidRPr="008F1519">
        <w:t xml:space="preserve">asub Aruküla alevikus </w:t>
      </w:r>
      <w:r w:rsidR="00A956A3" w:rsidRPr="008F1519">
        <w:t xml:space="preserve">Mõisa tee 7 </w:t>
      </w:r>
      <w:r w:rsidRPr="008F1519">
        <w:t xml:space="preserve">kinnistul (katastritunnus </w:t>
      </w:r>
      <w:r w:rsidRPr="008F1519">
        <w:rPr>
          <w:rFonts w:eastAsia="Times New Roman"/>
          <w:kern w:val="0"/>
          <w:lang w:eastAsia="et-EE" w:bidi="ar-SA"/>
        </w:rPr>
        <w:br/>
      </w:r>
      <w:r w:rsidR="00A956A3" w:rsidRPr="008F1519">
        <w:rPr>
          <w:rFonts w:eastAsia="Times New Roman"/>
          <w:kern w:val="0"/>
          <w:lang w:eastAsia="et-EE" w:bidi="ar-SA"/>
        </w:rPr>
        <w:t>65101:001:0795</w:t>
      </w:r>
      <w:r w:rsidRPr="008F1519">
        <w:rPr>
          <w:rFonts w:eastAsia="Times New Roman"/>
          <w:kern w:val="0"/>
          <w:lang w:eastAsia="et-EE" w:bidi="ar-SA"/>
        </w:rPr>
        <w:t xml:space="preserve">), mis jääb </w:t>
      </w:r>
      <w:r w:rsidR="00A956A3" w:rsidRPr="008F1519">
        <w:rPr>
          <w:rFonts w:eastAsia="Times New Roman"/>
          <w:kern w:val="0"/>
          <w:lang w:eastAsia="et-EE" w:bidi="ar-SA"/>
        </w:rPr>
        <w:t>jäätmejaamast</w:t>
      </w:r>
      <w:r w:rsidRPr="008F1519">
        <w:rPr>
          <w:rFonts w:eastAsia="Times New Roman"/>
          <w:kern w:val="0"/>
          <w:lang w:eastAsia="et-EE" w:bidi="ar-SA"/>
        </w:rPr>
        <w:t xml:space="preserve"> </w:t>
      </w:r>
      <w:r w:rsidR="00A956A3" w:rsidRPr="008F1519">
        <w:rPr>
          <w:rFonts w:eastAsia="Times New Roman"/>
          <w:kern w:val="0"/>
          <w:lang w:eastAsia="et-EE" w:bidi="ar-SA"/>
        </w:rPr>
        <w:t>21</w:t>
      </w:r>
      <w:r w:rsidRPr="008F1519">
        <w:rPr>
          <w:rFonts w:eastAsia="Times New Roman"/>
          <w:kern w:val="0"/>
          <w:lang w:eastAsia="et-EE" w:bidi="ar-SA"/>
        </w:rPr>
        <w:t xml:space="preserve"> m kaugusele. </w:t>
      </w:r>
      <w:r w:rsidR="008F1519" w:rsidRPr="008F1519">
        <w:rPr>
          <w:rFonts w:eastAsia="Times New Roman"/>
          <w:kern w:val="0"/>
          <w:lang w:eastAsia="et-EE" w:bidi="ar-SA"/>
        </w:rPr>
        <w:t>P</w:t>
      </w:r>
      <w:r w:rsidR="00407F30" w:rsidRPr="008F1519">
        <w:rPr>
          <w:rFonts w:eastAsia="Times New Roman"/>
          <w:kern w:val="0"/>
          <w:lang w:eastAsia="et-EE" w:bidi="ar-SA"/>
        </w:rPr>
        <w:t xml:space="preserve">uurkaevu sügavuseks on </w:t>
      </w:r>
      <w:r w:rsidR="00A956A3" w:rsidRPr="008F1519">
        <w:rPr>
          <w:rFonts w:eastAsia="Times New Roman"/>
          <w:color w:val="000000"/>
          <w:kern w:val="0"/>
          <w:lang w:eastAsia="et-EE" w:bidi="ar-SA"/>
        </w:rPr>
        <w:br/>
        <w:t xml:space="preserve">39,75 </w:t>
      </w:r>
      <w:r w:rsidR="00407F30" w:rsidRPr="008F1519">
        <w:rPr>
          <w:rFonts w:eastAsia="Times New Roman"/>
          <w:kern w:val="0"/>
          <w:lang w:eastAsia="et-EE" w:bidi="ar-SA"/>
        </w:rPr>
        <w:t xml:space="preserve">m ning puurkaev kuulub </w:t>
      </w:r>
      <w:r w:rsidRPr="008F1519">
        <w:rPr>
          <w:shd w:val="clear" w:color="auto" w:fill="FFFFFF"/>
        </w:rPr>
        <w:t xml:space="preserve">kohalikule vee-ettevõttele </w:t>
      </w:r>
      <w:proofErr w:type="spellStart"/>
      <w:r w:rsidRPr="008F1519">
        <w:rPr>
          <w:shd w:val="clear" w:color="auto" w:fill="FFFFFF"/>
        </w:rPr>
        <w:t>Raven</w:t>
      </w:r>
      <w:proofErr w:type="spellEnd"/>
      <w:r w:rsidRPr="008F1519">
        <w:rPr>
          <w:shd w:val="clear" w:color="auto" w:fill="FFFFFF"/>
        </w:rPr>
        <w:t xml:space="preserve"> OÜ-le</w:t>
      </w:r>
      <w:r w:rsidR="00A956A3" w:rsidRPr="008F1519">
        <w:rPr>
          <w:shd w:val="clear" w:color="auto" w:fill="FFFFFF"/>
        </w:rPr>
        <w:t>.</w:t>
      </w:r>
      <w:r w:rsidRPr="008F1519">
        <w:rPr>
          <w:shd w:val="clear" w:color="auto" w:fill="FFFFFF"/>
        </w:rPr>
        <w:t xml:space="preserve"> Puurkaev</w:t>
      </w:r>
      <w:r w:rsidR="00407F30" w:rsidRPr="008F1519">
        <w:rPr>
          <w:shd w:val="clear" w:color="auto" w:fill="FFFFFF"/>
        </w:rPr>
        <w:t>ude hooldusalad ja</w:t>
      </w:r>
      <w:r w:rsidRPr="008F1519">
        <w:rPr>
          <w:shd w:val="clear" w:color="auto" w:fill="FFFFFF"/>
        </w:rPr>
        <w:t xml:space="preserve"> sanitaarkaitseala</w:t>
      </w:r>
      <w:r w:rsidR="00407F30" w:rsidRPr="008F1519">
        <w:rPr>
          <w:shd w:val="clear" w:color="auto" w:fill="FFFFFF"/>
        </w:rPr>
        <w:t>d</w:t>
      </w:r>
      <w:r w:rsidRPr="008F1519">
        <w:rPr>
          <w:shd w:val="clear" w:color="auto" w:fill="FFFFFF"/>
        </w:rPr>
        <w:t xml:space="preserve"> planeeringualale ei ulatu.</w:t>
      </w:r>
    </w:p>
    <w:p w14:paraId="45C378D8" w14:textId="77777777" w:rsidR="00407F30" w:rsidRDefault="00407F30" w:rsidP="00407F30">
      <w:pPr>
        <w:widowControl/>
        <w:suppressAutoHyphens w:val="0"/>
        <w:spacing w:line="240" w:lineRule="atLeast"/>
        <w:rPr>
          <w:shd w:val="clear" w:color="auto" w:fill="FFFFFF"/>
        </w:rPr>
      </w:pPr>
    </w:p>
    <w:p w14:paraId="06458130" w14:textId="053C549D" w:rsidR="002224D6" w:rsidRDefault="00407F30" w:rsidP="00407F30">
      <w:pPr>
        <w:spacing w:line="240" w:lineRule="auto"/>
      </w:pPr>
      <w:r w:rsidRPr="00C70223">
        <w:rPr>
          <w:b/>
          <w:bCs/>
          <w:shd w:val="clear" w:color="auto" w:fill="FFFFFF"/>
        </w:rPr>
        <w:t>Maaparandus</w:t>
      </w:r>
      <w:r>
        <w:rPr>
          <w:b/>
          <w:bCs/>
          <w:shd w:val="clear" w:color="auto" w:fill="FFFFFF"/>
        </w:rPr>
        <w:t>s</w:t>
      </w:r>
      <w:r w:rsidRPr="00C70223">
        <w:rPr>
          <w:b/>
          <w:bCs/>
          <w:shd w:val="clear" w:color="auto" w:fill="FFFFFF"/>
        </w:rPr>
        <w:t>üsteemid</w:t>
      </w:r>
      <w:r>
        <w:rPr>
          <w:shd w:val="clear" w:color="auto" w:fill="FFFFFF"/>
        </w:rPr>
        <w:br/>
      </w:r>
      <w:r>
        <w:t>Vastavalt Maa-ameti kaardirakendusele ei asu planeeringualal maaparandussüsteeme.</w:t>
      </w:r>
      <w:r w:rsidR="008F1519">
        <w:t xml:space="preserve"> Lähim maaparandussüsteem asub ca 50 m kaugusel – Aruküla maaparandussüsteem </w:t>
      </w:r>
      <w:r w:rsidR="008F1519" w:rsidRPr="005D29BD">
        <w:t>(maaparandussüsteemi kood 4108870020190)</w:t>
      </w:r>
      <w:r w:rsidR="005D29BD" w:rsidRPr="005D29BD">
        <w:t>, mille reguleeriva võrgu maa-ala pindala on</w:t>
      </w:r>
      <w:r w:rsidR="005D29BD" w:rsidRPr="005D29BD">
        <w:br/>
        <w:t>76,7 ha.</w:t>
      </w:r>
    </w:p>
    <w:p w14:paraId="7676B828" w14:textId="77777777" w:rsidR="00A82C4D" w:rsidRDefault="00A82C4D" w:rsidP="00407F30">
      <w:pPr>
        <w:spacing w:line="240" w:lineRule="auto"/>
      </w:pPr>
    </w:p>
    <w:p w14:paraId="2FBB6B1F" w14:textId="0874CB02" w:rsidR="00A82C4D" w:rsidRDefault="00A82C4D" w:rsidP="00407F30">
      <w:pPr>
        <w:spacing w:line="240" w:lineRule="auto"/>
        <w:rPr>
          <w:b/>
          <w:bCs/>
        </w:rPr>
      </w:pPr>
      <w:r w:rsidRPr="00A82C4D">
        <w:rPr>
          <w:b/>
          <w:bCs/>
        </w:rPr>
        <w:t>Sadeveed</w:t>
      </w:r>
    </w:p>
    <w:p w14:paraId="53D16CC2" w14:textId="272914E6" w:rsidR="00836E1B" w:rsidRPr="00A82C4D" w:rsidRDefault="00A82C4D" w:rsidP="007B3A14">
      <w:pPr>
        <w:spacing w:line="240" w:lineRule="auto"/>
      </w:pPr>
      <w:r>
        <w:t xml:space="preserve">Olemasoleva jäätmejaama kinnistul </w:t>
      </w:r>
      <w:r w:rsidRPr="00A82C4D">
        <w:t>on sade- ja sulaveed juhit</w:t>
      </w:r>
      <w:r>
        <w:t>ud</w:t>
      </w:r>
      <w:r w:rsidRPr="00A82C4D">
        <w:t xml:space="preserve"> kallete abil jäätmejaama platsilt kinnistu haljasalale ja immutatakse seal pinnasesse. Juurdesõidutee ja jäät</w:t>
      </w:r>
      <w:r>
        <w:t>m</w:t>
      </w:r>
      <w:r w:rsidRPr="00A82C4D">
        <w:t xml:space="preserve">ejaama platsi vahele </w:t>
      </w:r>
      <w:r>
        <w:t>on rajatud</w:t>
      </w:r>
      <w:r w:rsidRPr="00A82C4D">
        <w:t xml:space="preserve"> kuivenduskraav, kuhu kogunev vesi suunatakse isevoolselt </w:t>
      </w:r>
      <w:proofErr w:type="spellStart"/>
      <w:r w:rsidRPr="00A82C4D">
        <w:t>jäätmajaama</w:t>
      </w:r>
      <w:proofErr w:type="spellEnd"/>
      <w:r w:rsidRPr="00A82C4D">
        <w:t xml:space="preserve"> lääneserva rajatava kraavi abil kinnistu põhjaservas paiknevasse kraavi. Sissesõidu tee alla </w:t>
      </w:r>
      <w:r>
        <w:t xml:space="preserve">on </w:t>
      </w:r>
      <w:r w:rsidRPr="00A82C4D">
        <w:t>paigaldat</w:t>
      </w:r>
      <w:r>
        <w:t>ud</w:t>
      </w:r>
      <w:r w:rsidRPr="00A82C4D">
        <w:t xml:space="preserve"> truubitoru. Lumi kuhjatakse platsi servadesse muruala peale</w:t>
      </w:r>
      <w:r w:rsidRPr="00A82C4D">
        <w:t>.</w:t>
      </w:r>
    </w:p>
    <w:p w14:paraId="636B57D5" w14:textId="77777777" w:rsidR="00DD77F5" w:rsidRDefault="00DD77F5" w:rsidP="00DD77F5">
      <w:pPr>
        <w:pStyle w:val="Pealkiri2"/>
        <w:rPr>
          <w:rFonts w:ascii="Times New Roman" w:hAnsi="Times New Roman" w:cs="Times New Roman"/>
          <w:b/>
          <w:bCs/>
          <w:color w:val="auto"/>
          <w:sz w:val="28"/>
          <w:szCs w:val="28"/>
        </w:rPr>
      </w:pPr>
    </w:p>
    <w:p w14:paraId="1BF74AA6" w14:textId="5CF94F7D" w:rsidR="002224D6" w:rsidRPr="003A6C18" w:rsidRDefault="002224D6" w:rsidP="003A6C18">
      <w:pPr>
        <w:pStyle w:val="Pealkiri2"/>
        <w:rPr>
          <w:rFonts w:ascii="Times New Roman" w:hAnsi="Times New Roman" w:cs="Times New Roman"/>
          <w:b/>
          <w:bCs/>
          <w:color w:val="auto"/>
          <w:sz w:val="28"/>
          <w:szCs w:val="28"/>
        </w:rPr>
      </w:pPr>
      <w:bookmarkStart w:id="21" w:name="_Toc173747631"/>
      <w:r w:rsidRPr="003A6C18">
        <w:rPr>
          <w:rFonts w:ascii="Times New Roman" w:hAnsi="Times New Roman" w:cs="Times New Roman"/>
          <w:b/>
          <w:bCs/>
          <w:color w:val="auto"/>
          <w:sz w:val="28"/>
          <w:szCs w:val="28"/>
        </w:rPr>
        <w:t>3.3 Müra ja vibratsioon, õhusaaste, ohtlikud ja suurõnnetuse ohuga ettevõtted, soojussaared, jääkreostus</w:t>
      </w:r>
      <w:bookmarkEnd w:id="21"/>
    </w:p>
    <w:p w14:paraId="5A5D9061" w14:textId="77777777" w:rsidR="00DD77F5" w:rsidRPr="00DD77F5" w:rsidRDefault="00DD77F5" w:rsidP="00DD77F5"/>
    <w:p w14:paraId="78F77BB2" w14:textId="77777777" w:rsidR="002224D6" w:rsidRDefault="002224D6" w:rsidP="002224D6">
      <w:pPr>
        <w:widowControl/>
        <w:suppressAutoHyphens w:val="0"/>
        <w:spacing w:line="240" w:lineRule="auto"/>
      </w:pPr>
      <w:r w:rsidRPr="007A1D29">
        <w:rPr>
          <w:b/>
          <w:bCs/>
        </w:rPr>
        <w:t>Müra ja vibratsioon</w:t>
      </w:r>
      <w:r>
        <w:t xml:space="preserve"> </w:t>
      </w:r>
    </w:p>
    <w:p w14:paraId="4951611C" w14:textId="0FAF11D3" w:rsidR="002224D6" w:rsidRDefault="007B3A14" w:rsidP="002224D6">
      <w:pPr>
        <w:widowControl/>
        <w:suppressAutoHyphens w:val="0"/>
        <w:spacing w:line="240" w:lineRule="auto"/>
      </w:pPr>
      <w:r>
        <w:t xml:space="preserve">Kavandatava tegevuse </w:t>
      </w:r>
      <w:r w:rsidR="002224D6">
        <w:t xml:space="preserve">alal ega selle ümbruses ei ole vibratsiooni ja müra põhjustavaid objekte. </w:t>
      </w:r>
    </w:p>
    <w:p w14:paraId="78A7D114" w14:textId="77777777" w:rsidR="002224D6" w:rsidRDefault="002224D6" w:rsidP="002224D6">
      <w:pPr>
        <w:widowControl/>
        <w:suppressAutoHyphens w:val="0"/>
        <w:spacing w:line="240" w:lineRule="auto"/>
      </w:pPr>
    </w:p>
    <w:p w14:paraId="52075C57" w14:textId="77777777" w:rsidR="002224D6" w:rsidRDefault="002224D6" w:rsidP="002224D6">
      <w:r w:rsidRPr="007A1D29">
        <w:rPr>
          <w:b/>
          <w:bCs/>
        </w:rPr>
        <w:t>Õhusaaste</w:t>
      </w:r>
    </w:p>
    <w:p w14:paraId="7F6E6864" w14:textId="54B87A4A" w:rsidR="002224D6" w:rsidRDefault="002224D6" w:rsidP="002224D6">
      <w:pPr>
        <w:spacing w:line="240" w:lineRule="auto"/>
      </w:pPr>
      <w:r>
        <w:t>Keskkonnaotsuste infosüsteemi (KOTKAS) kohaselt ei asu</w:t>
      </w:r>
      <w:r w:rsidR="007B3A14">
        <w:t xml:space="preserve"> antud</w:t>
      </w:r>
      <w:r>
        <w:t xml:space="preserve"> ala läheduses õhusaasteluba omavaid objekte. </w:t>
      </w:r>
    </w:p>
    <w:p w14:paraId="4D2C3A5E" w14:textId="77777777" w:rsidR="002224D6" w:rsidRDefault="002224D6" w:rsidP="002224D6">
      <w:pPr>
        <w:spacing w:line="240" w:lineRule="auto"/>
      </w:pPr>
    </w:p>
    <w:p w14:paraId="70189888" w14:textId="77777777" w:rsidR="002224D6" w:rsidRDefault="002224D6" w:rsidP="002224D6">
      <w:pPr>
        <w:widowControl/>
        <w:suppressAutoHyphens w:val="0"/>
        <w:spacing w:line="240" w:lineRule="auto"/>
      </w:pPr>
      <w:r w:rsidRPr="007A1D29">
        <w:rPr>
          <w:b/>
          <w:bCs/>
        </w:rPr>
        <w:t>Ohtlikud ja suurõnnetuse ohuga ettevõtted</w:t>
      </w:r>
    </w:p>
    <w:p w14:paraId="7AA09197" w14:textId="1BB72F54" w:rsidR="002224D6" w:rsidRDefault="007B3A14" w:rsidP="002224D6">
      <w:pPr>
        <w:widowControl/>
        <w:suppressAutoHyphens w:val="0"/>
        <w:spacing w:line="240" w:lineRule="auto"/>
      </w:pPr>
      <w:r>
        <w:t>Antud alal</w:t>
      </w:r>
      <w:r w:rsidR="002224D6">
        <w:t xml:space="preserve"> ega lähiümbruses ei asu ohtlike ja suurõnnetuse ohuga ettevõtteid. </w:t>
      </w:r>
    </w:p>
    <w:p w14:paraId="1801DBEF" w14:textId="77777777" w:rsidR="002224D6" w:rsidRDefault="002224D6" w:rsidP="002224D6">
      <w:pPr>
        <w:widowControl/>
        <w:suppressAutoHyphens w:val="0"/>
        <w:spacing w:line="240" w:lineRule="auto"/>
      </w:pPr>
    </w:p>
    <w:p w14:paraId="7CFE352E" w14:textId="77777777" w:rsidR="002224D6" w:rsidRDefault="002224D6" w:rsidP="002224D6">
      <w:pPr>
        <w:widowControl/>
        <w:suppressAutoHyphens w:val="0"/>
        <w:spacing w:line="240" w:lineRule="auto"/>
        <w:rPr>
          <w:b/>
          <w:bCs/>
        </w:rPr>
      </w:pPr>
      <w:r w:rsidRPr="007A1D29">
        <w:rPr>
          <w:b/>
          <w:bCs/>
        </w:rPr>
        <w:t>Soojussaared</w:t>
      </w:r>
    </w:p>
    <w:p w14:paraId="3F4B1222" w14:textId="7C07681C" w:rsidR="002224D6" w:rsidRDefault="007B3A14" w:rsidP="002224D6">
      <w:pPr>
        <w:widowControl/>
        <w:suppressAutoHyphens w:val="0"/>
        <w:spacing w:line="240" w:lineRule="auto"/>
      </w:pPr>
      <w:r>
        <w:t>A</w:t>
      </w:r>
      <w:r w:rsidR="002224D6">
        <w:t>lal ei ole registreeritud Maa-ameti soojussaarte kaardirakenduses soojussaari.</w:t>
      </w:r>
    </w:p>
    <w:p w14:paraId="52E149C3" w14:textId="77777777" w:rsidR="002224D6" w:rsidRDefault="002224D6" w:rsidP="002224D6">
      <w:pPr>
        <w:widowControl/>
        <w:suppressAutoHyphens w:val="0"/>
        <w:spacing w:line="240" w:lineRule="auto"/>
      </w:pPr>
    </w:p>
    <w:p w14:paraId="5F69A31D" w14:textId="09FC95AF" w:rsidR="002224D6" w:rsidRDefault="002224D6" w:rsidP="00407F30">
      <w:pPr>
        <w:spacing w:line="240" w:lineRule="auto"/>
      </w:pPr>
      <w:r w:rsidRPr="007A1D29">
        <w:rPr>
          <w:b/>
          <w:bCs/>
        </w:rPr>
        <w:t>Jääkreostus</w:t>
      </w:r>
      <w:r>
        <w:br/>
      </w:r>
      <w:r w:rsidR="007B3A14">
        <w:t>Kavandatava tegevusega alal ei asu jääkreostusobjekte. Lähi</w:t>
      </w:r>
      <w:r w:rsidR="002F4966">
        <w:t>m</w:t>
      </w:r>
      <w:r w:rsidR="007B3A14">
        <w:t xml:space="preserve"> jääkreostusobjekt jääb ca 240 m kaugusele läände – </w:t>
      </w:r>
      <w:r w:rsidRPr="007011B6">
        <w:t xml:space="preserve">Aruküla aleviku </w:t>
      </w:r>
      <w:r>
        <w:t xml:space="preserve">eriti ohtlik </w:t>
      </w:r>
      <w:r w:rsidRPr="007011B6">
        <w:t>põhjaveereostuse ala</w:t>
      </w:r>
      <w:r>
        <w:t xml:space="preserve"> (jääkreostusobjekt; registrikood </w:t>
      </w:r>
      <w:r w:rsidRPr="00CF0D5A">
        <w:rPr>
          <w:color w:val="212529"/>
          <w:shd w:val="clear" w:color="auto" w:fill="FFFFFF"/>
        </w:rPr>
        <w:t>JRA0000005)</w:t>
      </w:r>
      <w:r w:rsidRPr="00D14DBD">
        <w:t>.</w:t>
      </w:r>
      <w:r>
        <w:t xml:space="preserve"> Saaste liigiks on aromaatsed süsivesinikud, diiselkütus, kütteõli ja trafoõli. Põhjavesi jääkreostusobjekti piirkonnas joogiks kõlbmatu. </w:t>
      </w:r>
    </w:p>
    <w:p w14:paraId="3E057DA3" w14:textId="77777777" w:rsidR="007B3A14" w:rsidRDefault="007B3A14" w:rsidP="00407F30">
      <w:pPr>
        <w:spacing w:line="240" w:lineRule="auto"/>
      </w:pPr>
    </w:p>
    <w:p w14:paraId="7239D7D6" w14:textId="77777777" w:rsidR="003A6C18" w:rsidRDefault="003A6C18" w:rsidP="00407F30">
      <w:pPr>
        <w:spacing w:line="240" w:lineRule="auto"/>
      </w:pPr>
    </w:p>
    <w:p w14:paraId="38759917" w14:textId="77777777" w:rsidR="002224D6" w:rsidRPr="003A6C18" w:rsidRDefault="002224D6" w:rsidP="003A6C18">
      <w:pPr>
        <w:pStyle w:val="Pealkiri2"/>
        <w:rPr>
          <w:rFonts w:ascii="Times New Roman" w:hAnsi="Times New Roman" w:cs="Times New Roman"/>
          <w:b/>
          <w:bCs/>
          <w:color w:val="auto"/>
          <w:sz w:val="28"/>
          <w:szCs w:val="28"/>
        </w:rPr>
      </w:pPr>
      <w:bookmarkStart w:id="22" w:name="_Toc125988811"/>
      <w:bookmarkStart w:id="23" w:name="_Toc173747632"/>
      <w:r w:rsidRPr="003A6C18">
        <w:rPr>
          <w:rFonts w:ascii="Times New Roman" w:hAnsi="Times New Roman" w:cs="Times New Roman"/>
          <w:b/>
          <w:bCs/>
          <w:color w:val="auto"/>
          <w:sz w:val="28"/>
          <w:szCs w:val="28"/>
        </w:rPr>
        <w:lastRenderedPageBreak/>
        <w:t>3.4 Rohevõrgustik, taimestik ja loomastik</w:t>
      </w:r>
      <w:bookmarkEnd w:id="23"/>
    </w:p>
    <w:p w14:paraId="06A1E925" w14:textId="77777777" w:rsidR="00DD77F5" w:rsidRPr="00DD77F5" w:rsidRDefault="00DD77F5" w:rsidP="00DD77F5"/>
    <w:p w14:paraId="63F4053D" w14:textId="3342EF5F" w:rsidR="002F29AC" w:rsidRDefault="002224D6" w:rsidP="002F29AC">
      <w:pPr>
        <w:spacing w:line="240" w:lineRule="auto"/>
      </w:pPr>
      <w:r w:rsidRPr="007A1D29">
        <w:rPr>
          <w:b/>
          <w:bCs/>
        </w:rPr>
        <w:t>Rohevõrgustik</w:t>
      </w:r>
      <w:r>
        <w:rPr>
          <w:b/>
          <w:bCs/>
        </w:rPr>
        <w:br/>
      </w:r>
      <w:r w:rsidR="007F0B3E">
        <w:t xml:space="preserve">Jäätmejaam ja selle laiendamiseks kavandatud ala </w:t>
      </w:r>
      <w:r>
        <w:t>ei asu Harju maakonna teemaplaneeringu „Asustust ja maakasutust suunavad keskkonnatingimused“ järgses rohevõrgustikus ega Raasiku valla rohevõrgustikus.</w:t>
      </w:r>
    </w:p>
    <w:p w14:paraId="3DC0E2BA" w14:textId="15EB542E" w:rsidR="002F4966" w:rsidRDefault="002F4966" w:rsidP="00407F30">
      <w:pPr>
        <w:spacing w:line="240" w:lineRule="auto"/>
        <w:rPr>
          <w:b/>
          <w:bCs/>
        </w:rPr>
      </w:pPr>
    </w:p>
    <w:p w14:paraId="3514CE8F" w14:textId="3A071BC3" w:rsidR="002A64F1" w:rsidRDefault="002224D6" w:rsidP="00407F30">
      <w:pPr>
        <w:spacing w:line="240" w:lineRule="auto"/>
      </w:pPr>
      <w:r w:rsidRPr="007A1D29">
        <w:rPr>
          <w:b/>
          <w:bCs/>
        </w:rPr>
        <w:t>Taimestik</w:t>
      </w:r>
      <w:r w:rsidR="002A64F1">
        <w:rPr>
          <w:b/>
          <w:bCs/>
        </w:rPr>
        <w:t xml:space="preserve"> ja loomastik</w:t>
      </w:r>
      <w:r w:rsidR="002A64F1">
        <w:rPr>
          <w:b/>
          <w:bCs/>
        </w:rPr>
        <w:tab/>
      </w:r>
      <w:r>
        <w:rPr>
          <w:b/>
          <w:bCs/>
        </w:rPr>
        <w:br/>
      </w:r>
      <w:r w:rsidR="002A64F1" w:rsidRPr="002A64F1">
        <w:t xml:space="preserve">Peamiselt on </w:t>
      </w:r>
      <w:r w:rsidR="002A64F1">
        <w:t xml:space="preserve">Mõisa tee 5 kinnistu puhul </w:t>
      </w:r>
      <w:r w:rsidR="002A64F1" w:rsidRPr="002A64F1">
        <w:t>tegemist ebatasase söötis</w:t>
      </w:r>
      <w:r w:rsidR="002A64F1">
        <w:t xml:space="preserve"> loodusliku </w:t>
      </w:r>
      <w:r w:rsidR="002A64F1" w:rsidRPr="002A64F1">
        <w:t xml:space="preserve"> </w:t>
      </w:r>
      <w:r w:rsidR="002A64F1">
        <w:t>rohu</w:t>
      </w:r>
      <w:r w:rsidR="002A64F1" w:rsidRPr="002A64F1">
        <w:t xml:space="preserve">maaga, </w:t>
      </w:r>
      <w:r w:rsidR="002A64F1">
        <w:t xml:space="preserve">mis </w:t>
      </w:r>
      <w:r w:rsidR="002A64F1" w:rsidRPr="002A64F1">
        <w:t>on pikka aega niitmata, mistõttu esineb alal sööti jäänud alale iseloomulik taimestik</w:t>
      </w:r>
      <w:r w:rsidR="002A64F1">
        <w:t xml:space="preserve">. Kinnistu põhjapoolne servas esineb ka kõrghaljastust. </w:t>
      </w:r>
      <w:r w:rsidR="002A64F1" w:rsidRPr="002A64F1">
        <w:t xml:space="preserve">Kaitstavad </w:t>
      </w:r>
      <w:r w:rsidR="002A64F1">
        <w:t xml:space="preserve">taime- ja </w:t>
      </w:r>
      <w:r w:rsidR="002A64F1" w:rsidRPr="002A64F1">
        <w:t xml:space="preserve">loomaliigid puuduvad. Eeldatavalt ei avalda </w:t>
      </w:r>
      <w:r w:rsidR="002A64F1">
        <w:t>laiendatav</w:t>
      </w:r>
      <w:r w:rsidR="002A64F1" w:rsidRPr="002A64F1">
        <w:t xml:space="preserve"> </w:t>
      </w:r>
      <w:proofErr w:type="spellStart"/>
      <w:r w:rsidR="002A64F1" w:rsidRPr="002A64F1">
        <w:t>jäätmejaam</w:t>
      </w:r>
      <w:proofErr w:type="spellEnd"/>
      <w:r w:rsidR="002A64F1" w:rsidRPr="002A64F1">
        <w:t xml:space="preserve"> mõju piirkonna taimestikule ja loomastikule.</w:t>
      </w:r>
    </w:p>
    <w:bookmarkEnd w:id="22"/>
    <w:p w14:paraId="1CD34980" w14:textId="77777777" w:rsidR="006945B0" w:rsidRPr="006945B0" w:rsidRDefault="006945B0" w:rsidP="00043586"/>
    <w:p w14:paraId="76920C57" w14:textId="77777777" w:rsidR="00366C85" w:rsidRPr="003A6C18" w:rsidRDefault="00366C85" w:rsidP="003A6C18">
      <w:pPr>
        <w:pStyle w:val="Pealkiri2"/>
        <w:rPr>
          <w:rFonts w:ascii="Times New Roman" w:hAnsi="Times New Roman" w:cs="Times New Roman"/>
          <w:b/>
          <w:bCs/>
          <w:color w:val="auto"/>
          <w:sz w:val="28"/>
          <w:szCs w:val="28"/>
        </w:rPr>
      </w:pPr>
      <w:bookmarkStart w:id="24" w:name="_Toc125988812"/>
      <w:bookmarkStart w:id="25" w:name="_Toc142378155"/>
      <w:bookmarkStart w:id="26" w:name="_Toc125988813"/>
      <w:bookmarkStart w:id="27" w:name="_Toc173747633"/>
      <w:r w:rsidRPr="003A6C18">
        <w:rPr>
          <w:rFonts w:ascii="Times New Roman" w:hAnsi="Times New Roman" w:cs="Times New Roman"/>
          <w:b/>
          <w:bCs/>
          <w:color w:val="auto"/>
          <w:sz w:val="28"/>
          <w:szCs w:val="28"/>
        </w:rPr>
        <w:t>3.5 Kaitstavad loodusobjektid, sh Natura 2000 võrgustik</w:t>
      </w:r>
      <w:bookmarkEnd w:id="24"/>
      <w:bookmarkEnd w:id="25"/>
      <w:bookmarkEnd w:id="27"/>
    </w:p>
    <w:p w14:paraId="3983C460" w14:textId="77777777" w:rsidR="00DD77F5" w:rsidRPr="00DD77F5" w:rsidRDefault="00DD77F5" w:rsidP="00DD77F5"/>
    <w:p w14:paraId="068C8B52" w14:textId="483A1310" w:rsidR="00366C85" w:rsidRDefault="0029359C" w:rsidP="00366C85">
      <w:pPr>
        <w:spacing w:line="240" w:lineRule="auto"/>
      </w:pPr>
      <w:r>
        <w:t xml:space="preserve">Laiendatava jäätmejaama ala </w:t>
      </w:r>
      <w:r w:rsidRPr="0029359C">
        <w:t xml:space="preserve">ei ole Natura 2000 võrgustiku ala ega maastikukaitseala, kus kaitse eesmärk on looduse mitmekesisuse ja maastikuilme säilitamine. Planeeritaval alal või selle läheduses ei esine kaitsealuste taime- ning loomaliikide kasvukohti ega elupaiku. Samuti ei ole alal märgitud muid kaitstavaid objekte. </w:t>
      </w:r>
    </w:p>
    <w:p w14:paraId="64C4189D" w14:textId="77777777" w:rsidR="0029359C" w:rsidRDefault="0029359C" w:rsidP="00366C85">
      <w:pPr>
        <w:spacing w:line="240" w:lineRule="auto"/>
      </w:pPr>
    </w:p>
    <w:p w14:paraId="3D0C52EA" w14:textId="015415F0" w:rsidR="00516E66" w:rsidRPr="003A6C18" w:rsidRDefault="00DD77F5" w:rsidP="003A6C18">
      <w:pPr>
        <w:pStyle w:val="Pealkiri2"/>
        <w:rPr>
          <w:rFonts w:ascii="Times New Roman" w:hAnsi="Times New Roman" w:cs="Times New Roman"/>
          <w:b/>
          <w:bCs/>
          <w:color w:val="auto"/>
          <w:sz w:val="28"/>
          <w:szCs w:val="28"/>
        </w:rPr>
      </w:pPr>
      <w:bookmarkStart w:id="28" w:name="_Toc142378156"/>
      <w:bookmarkStart w:id="29" w:name="_Toc173747634"/>
      <w:r w:rsidRPr="003A6C18">
        <w:rPr>
          <w:rFonts w:ascii="Times New Roman" w:hAnsi="Times New Roman" w:cs="Times New Roman"/>
          <w:b/>
          <w:bCs/>
          <w:color w:val="auto"/>
          <w:sz w:val="28"/>
          <w:szCs w:val="28"/>
        </w:rPr>
        <w:t xml:space="preserve">3.6 </w:t>
      </w:r>
      <w:r w:rsidR="00516E66" w:rsidRPr="003A6C18">
        <w:rPr>
          <w:rFonts w:ascii="Times New Roman" w:hAnsi="Times New Roman" w:cs="Times New Roman"/>
          <w:b/>
          <w:bCs/>
          <w:color w:val="auto"/>
          <w:sz w:val="28"/>
          <w:szCs w:val="28"/>
        </w:rPr>
        <w:t>Muinsuskaitse</w:t>
      </w:r>
      <w:bookmarkEnd w:id="26"/>
      <w:bookmarkEnd w:id="28"/>
      <w:bookmarkEnd w:id="29"/>
    </w:p>
    <w:p w14:paraId="00DFF00D" w14:textId="77777777" w:rsidR="00DD77F5" w:rsidRPr="00DD77F5" w:rsidRDefault="00DD77F5" w:rsidP="00DD77F5"/>
    <w:p w14:paraId="6258FDB1" w14:textId="0C92D451" w:rsidR="00A51A16" w:rsidRDefault="00A51A16" w:rsidP="00043586">
      <w:pPr>
        <w:spacing w:line="240" w:lineRule="auto"/>
      </w:pPr>
      <w:r>
        <w:t xml:space="preserve">Vastavalt Maa-ameti kaardirakendusele ei asu </w:t>
      </w:r>
      <w:r w:rsidR="0029359C">
        <w:t>antud alal</w:t>
      </w:r>
      <w:r>
        <w:t xml:space="preserve"> ega lähiümbruses kultuurimälestisi ega pärandkultuurobjekte.</w:t>
      </w:r>
    </w:p>
    <w:p w14:paraId="3D9042A1" w14:textId="77777777" w:rsidR="00A51A16" w:rsidRPr="00A51A16" w:rsidRDefault="00A51A16" w:rsidP="00043586"/>
    <w:p w14:paraId="35FFD73B" w14:textId="77777777" w:rsidR="001831D1" w:rsidRDefault="001831D1" w:rsidP="00043586">
      <w:pPr>
        <w:widowControl/>
        <w:suppressAutoHyphens w:val="0"/>
        <w:spacing w:after="160" w:line="259" w:lineRule="auto"/>
        <w:jc w:val="left"/>
        <w:rPr>
          <w:rFonts w:eastAsiaTheme="majorEastAsia"/>
          <w:b/>
          <w:bCs/>
          <w:sz w:val="28"/>
          <w:szCs w:val="28"/>
        </w:rPr>
      </w:pPr>
      <w:bookmarkStart w:id="30" w:name="_Toc125988815"/>
      <w:r>
        <w:rPr>
          <w:b/>
          <w:bCs/>
          <w:sz w:val="28"/>
          <w:szCs w:val="28"/>
        </w:rPr>
        <w:br w:type="page"/>
      </w:r>
    </w:p>
    <w:p w14:paraId="52C32E14" w14:textId="46DCD689" w:rsidR="003D7AA2" w:rsidRPr="003A6C18" w:rsidRDefault="00120394" w:rsidP="003A6C18">
      <w:pPr>
        <w:pStyle w:val="Pealkiri1"/>
        <w:numPr>
          <w:ilvl w:val="0"/>
          <w:numId w:val="15"/>
        </w:numPr>
        <w:rPr>
          <w:rFonts w:ascii="Times New Roman" w:hAnsi="Times New Roman" w:cs="Times New Roman"/>
          <w:b/>
          <w:bCs/>
          <w:color w:val="auto"/>
          <w:szCs w:val="32"/>
        </w:rPr>
      </w:pPr>
      <w:bookmarkStart w:id="31" w:name="_Toc142378158"/>
      <w:bookmarkStart w:id="32" w:name="_Toc173747635"/>
      <w:r w:rsidRPr="003A6C18">
        <w:rPr>
          <w:rFonts w:ascii="Times New Roman" w:hAnsi="Times New Roman" w:cs="Times New Roman"/>
          <w:b/>
          <w:bCs/>
          <w:color w:val="auto"/>
          <w:szCs w:val="32"/>
        </w:rPr>
        <w:lastRenderedPageBreak/>
        <w:t>Tegevusega eeldatavalt kaasnev mõju</w:t>
      </w:r>
      <w:bookmarkEnd w:id="30"/>
      <w:bookmarkEnd w:id="31"/>
      <w:bookmarkEnd w:id="32"/>
    </w:p>
    <w:p w14:paraId="216A8C6E" w14:textId="77777777" w:rsidR="00DD77F5" w:rsidRPr="00DD77F5" w:rsidRDefault="00DD77F5" w:rsidP="00DD77F5">
      <w:pPr>
        <w:pStyle w:val="Loendilik"/>
      </w:pPr>
    </w:p>
    <w:p w14:paraId="1D747073" w14:textId="298532A1" w:rsidR="00516E66" w:rsidRPr="003A6C18" w:rsidRDefault="003A6C18" w:rsidP="003A6C18">
      <w:pPr>
        <w:pStyle w:val="Pealkiri2"/>
        <w:rPr>
          <w:rFonts w:ascii="Times New Roman" w:hAnsi="Times New Roman" w:cs="Times New Roman"/>
          <w:b/>
          <w:bCs/>
          <w:color w:val="auto"/>
          <w:sz w:val="28"/>
          <w:szCs w:val="28"/>
        </w:rPr>
      </w:pPr>
      <w:bookmarkStart w:id="33" w:name="_Toc125988816"/>
      <w:bookmarkStart w:id="34" w:name="_Toc142378159"/>
      <w:bookmarkStart w:id="35" w:name="_Toc173747636"/>
      <w:r w:rsidRPr="003A6C18">
        <w:rPr>
          <w:rFonts w:ascii="Times New Roman" w:hAnsi="Times New Roman" w:cs="Times New Roman"/>
          <w:b/>
          <w:bCs/>
          <w:color w:val="auto"/>
          <w:sz w:val="28"/>
          <w:szCs w:val="28"/>
        </w:rPr>
        <w:t xml:space="preserve">4.1 </w:t>
      </w:r>
      <w:r w:rsidR="00516E66" w:rsidRPr="003A6C18">
        <w:rPr>
          <w:rFonts w:ascii="Times New Roman" w:hAnsi="Times New Roman" w:cs="Times New Roman"/>
          <w:b/>
          <w:bCs/>
          <w:color w:val="auto"/>
          <w:sz w:val="28"/>
          <w:szCs w:val="28"/>
        </w:rPr>
        <w:t>Mõju kaitstavatele lo</w:t>
      </w:r>
      <w:r w:rsidR="00A37917" w:rsidRPr="003A6C18">
        <w:rPr>
          <w:rFonts w:ascii="Times New Roman" w:hAnsi="Times New Roman" w:cs="Times New Roman"/>
          <w:b/>
          <w:bCs/>
          <w:color w:val="auto"/>
          <w:sz w:val="28"/>
          <w:szCs w:val="28"/>
        </w:rPr>
        <w:t>o</w:t>
      </w:r>
      <w:r w:rsidR="00516E66" w:rsidRPr="003A6C18">
        <w:rPr>
          <w:rFonts w:ascii="Times New Roman" w:hAnsi="Times New Roman" w:cs="Times New Roman"/>
          <w:b/>
          <w:bCs/>
          <w:color w:val="auto"/>
          <w:sz w:val="28"/>
          <w:szCs w:val="28"/>
        </w:rPr>
        <w:t>dusobjektidele, sh Natura 2000 võrgustiku aladele</w:t>
      </w:r>
      <w:bookmarkEnd w:id="33"/>
      <w:bookmarkEnd w:id="34"/>
      <w:bookmarkEnd w:id="35"/>
    </w:p>
    <w:p w14:paraId="7F09AEB7" w14:textId="77777777" w:rsidR="00DD77F5" w:rsidRPr="00DD77F5" w:rsidRDefault="00DD77F5" w:rsidP="00DD77F5">
      <w:pPr>
        <w:pStyle w:val="Loendilik"/>
      </w:pPr>
    </w:p>
    <w:p w14:paraId="58C21E69" w14:textId="77777777" w:rsidR="003A6C18" w:rsidRDefault="009B517F" w:rsidP="003A6C18">
      <w:pPr>
        <w:spacing w:line="240" w:lineRule="auto"/>
      </w:pPr>
      <w:r>
        <w:t>Laiendatava jäätmejaama alal</w:t>
      </w:r>
      <w:r w:rsidRPr="009B517F">
        <w:t xml:space="preserve"> või selle läheduses ei esine kaitsealuste taime- ning loomaliikide kasvukohti ega elupaiku. Samuti ei ole alal märgitud muid kaitstavaid objekte. Eeltoodust tulenevalt ja arvestades kavandatava tegevuse iseloomu on välistatud negatiivse mõju avaldumine kaitsealadele, kaitstavatele objektidele ja Natura ala terviklikkusele.</w:t>
      </w:r>
    </w:p>
    <w:p w14:paraId="2906A441" w14:textId="77777777" w:rsidR="003A6C18" w:rsidRDefault="003A6C18" w:rsidP="003A6C18">
      <w:pPr>
        <w:spacing w:line="240" w:lineRule="auto"/>
      </w:pPr>
    </w:p>
    <w:p w14:paraId="5AB87FDC" w14:textId="202AB1B3" w:rsidR="00B25234" w:rsidRPr="003A6C18" w:rsidRDefault="003A6C18" w:rsidP="003A6C18">
      <w:pPr>
        <w:pStyle w:val="Pealkiri2"/>
        <w:rPr>
          <w:rFonts w:ascii="Times New Roman" w:hAnsi="Times New Roman" w:cs="Times New Roman"/>
          <w:b/>
          <w:bCs/>
          <w:color w:val="auto"/>
          <w:sz w:val="28"/>
          <w:szCs w:val="28"/>
        </w:rPr>
      </w:pPr>
      <w:bookmarkStart w:id="36" w:name="_Toc173747637"/>
      <w:r w:rsidRPr="003A6C18">
        <w:rPr>
          <w:rFonts w:ascii="Times New Roman" w:hAnsi="Times New Roman" w:cs="Times New Roman"/>
          <w:b/>
          <w:bCs/>
          <w:color w:val="auto"/>
          <w:sz w:val="28"/>
          <w:szCs w:val="28"/>
        </w:rPr>
        <w:t xml:space="preserve">4.2 </w:t>
      </w:r>
      <w:r w:rsidR="00B25234" w:rsidRPr="003A6C18">
        <w:rPr>
          <w:rFonts w:ascii="Times New Roman" w:hAnsi="Times New Roman" w:cs="Times New Roman"/>
          <w:b/>
          <w:bCs/>
          <w:color w:val="auto"/>
          <w:sz w:val="28"/>
          <w:szCs w:val="28"/>
        </w:rPr>
        <w:t>Mõju rohevõrgustikule, taimestikule, loomastikule</w:t>
      </w:r>
      <w:bookmarkEnd w:id="36"/>
      <w:r w:rsidR="00B25234" w:rsidRPr="003A6C18">
        <w:rPr>
          <w:rFonts w:ascii="Times New Roman" w:hAnsi="Times New Roman" w:cs="Times New Roman"/>
          <w:b/>
          <w:bCs/>
          <w:color w:val="auto"/>
          <w:sz w:val="28"/>
          <w:szCs w:val="28"/>
        </w:rPr>
        <w:t xml:space="preserve"> </w:t>
      </w:r>
    </w:p>
    <w:p w14:paraId="1981203C" w14:textId="77777777" w:rsidR="00DD77F5" w:rsidRPr="00DD77F5" w:rsidRDefault="00DD77F5" w:rsidP="00DD77F5">
      <w:pPr>
        <w:pStyle w:val="Loendilik"/>
      </w:pPr>
    </w:p>
    <w:p w14:paraId="630D4D67" w14:textId="77777777" w:rsidR="00B25234" w:rsidRPr="00B25234" w:rsidRDefault="00B25234" w:rsidP="00043586">
      <w:pPr>
        <w:spacing w:line="240" w:lineRule="auto"/>
        <w:rPr>
          <w:b/>
          <w:bCs/>
        </w:rPr>
      </w:pPr>
      <w:r w:rsidRPr="00B25234">
        <w:rPr>
          <w:b/>
          <w:bCs/>
        </w:rPr>
        <w:t>Rohevõrgustik</w:t>
      </w:r>
    </w:p>
    <w:p w14:paraId="35F7F305" w14:textId="334A29E8" w:rsidR="00791540" w:rsidRDefault="00791540" w:rsidP="00043586">
      <w:pPr>
        <w:spacing w:line="240" w:lineRule="auto"/>
      </w:pPr>
      <w:r w:rsidRPr="007011B6">
        <w:t>Loomastikule ja rohevõrgu sidususele kavandatav tegevus olulist mõju ei avalda, sest planeeringu ala ei asu rohevõrgustikus</w:t>
      </w:r>
      <w:r>
        <w:t xml:space="preserve"> ning tegemist on valdavalt </w:t>
      </w:r>
      <w:r w:rsidR="009B517F">
        <w:t xml:space="preserve">loodusliku </w:t>
      </w:r>
      <w:r>
        <w:t xml:space="preserve">rohumaaga. </w:t>
      </w:r>
    </w:p>
    <w:p w14:paraId="24844617" w14:textId="5528BB2E" w:rsidR="00E7369B" w:rsidRDefault="009B517F" w:rsidP="00043586">
      <w:pPr>
        <w:spacing w:after="240" w:line="240" w:lineRule="auto"/>
      </w:pPr>
      <w:r>
        <w:t xml:space="preserve">Jäätmejaam jääb tiheasustuspiirkonda </w:t>
      </w:r>
      <w:r w:rsidR="00791540">
        <w:t>ning</w:t>
      </w:r>
      <w:r w:rsidR="0095509F">
        <w:t xml:space="preserve"> </w:t>
      </w:r>
      <w:r>
        <w:t xml:space="preserve">kus </w:t>
      </w:r>
      <w:r w:rsidR="00791540">
        <w:t>puuduvad</w:t>
      </w:r>
      <w:r w:rsidR="0095509F">
        <w:t xml:space="preserve"> ulukite elu- ja varj</w:t>
      </w:r>
      <w:r w:rsidR="00791540">
        <w:t>e</w:t>
      </w:r>
      <w:r w:rsidR="0095509F">
        <w:t>pai</w:t>
      </w:r>
      <w:r w:rsidR="00791540">
        <w:t>gad</w:t>
      </w:r>
      <w:r w:rsidR="0095509F">
        <w:t xml:space="preserve">. </w:t>
      </w:r>
    </w:p>
    <w:p w14:paraId="25FCB313" w14:textId="77777777" w:rsidR="00B25234" w:rsidRPr="002457E3" w:rsidRDefault="00B25234" w:rsidP="00B25234">
      <w:pPr>
        <w:spacing w:line="240" w:lineRule="auto"/>
        <w:rPr>
          <w:b/>
          <w:bCs/>
        </w:rPr>
      </w:pPr>
      <w:r w:rsidRPr="002457E3">
        <w:rPr>
          <w:b/>
          <w:bCs/>
        </w:rPr>
        <w:t>Taimestik</w:t>
      </w:r>
    </w:p>
    <w:p w14:paraId="6A6EA8BB" w14:textId="797FF1CE" w:rsidR="00B25234" w:rsidRDefault="00B25234" w:rsidP="00B25234">
      <w:pPr>
        <w:spacing w:line="240" w:lineRule="auto"/>
      </w:pPr>
      <w:r>
        <w:t xml:space="preserve">Mõju taimestikule avaldub peamiselt ehitustegevuse käigus, kui on vajalik </w:t>
      </w:r>
      <w:r w:rsidR="000A44A9">
        <w:t>laiendada jäätmejaama territooriumit</w:t>
      </w:r>
      <w:r>
        <w:t>, millega kaasneb taimkatte</w:t>
      </w:r>
      <w:r w:rsidR="000A44A9">
        <w:t>, põõsastiku ja üksik puude</w:t>
      </w:r>
      <w:r>
        <w:t xml:space="preserve"> eemaldamine.</w:t>
      </w:r>
      <w:r w:rsidR="004F21E1">
        <w:t xml:space="preserve"> Puude raie puhul tuleb kinni pidada pesitsusrahust. </w:t>
      </w:r>
      <w:r w:rsidR="000A44A9" w:rsidRPr="000A44A9">
        <w:t>Ala on pikka aega niitmata, mistõttu esineb alal sööti jäänud alale iseloomulik taimestik ja põõsastik.</w:t>
      </w:r>
      <w:r>
        <w:t xml:space="preserve"> Teadaolevalt ei ole </w:t>
      </w:r>
      <w:r w:rsidR="000A44A9">
        <w:t xml:space="preserve">antud </w:t>
      </w:r>
      <w:r>
        <w:t xml:space="preserve">alal kaitsealuste taimede kasvukohti. </w:t>
      </w:r>
    </w:p>
    <w:p w14:paraId="327AA445" w14:textId="565AFCD8" w:rsidR="00B25234" w:rsidRDefault="000A44A9" w:rsidP="000A44A9">
      <w:pPr>
        <w:spacing w:line="240" w:lineRule="auto"/>
      </w:pPr>
      <w:r w:rsidRPr="000A44A9">
        <w:t>Eeldatavalt ei avalda jäätmejaam</w:t>
      </w:r>
      <w:r>
        <w:t>a laiendamine olulist</w:t>
      </w:r>
      <w:r w:rsidRPr="000A44A9">
        <w:t xml:space="preserve"> mõju piirkonna taimestikule</w:t>
      </w:r>
      <w:r>
        <w:t xml:space="preserve">. </w:t>
      </w:r>
    </w:p>
    <w:p w14:paraId="239679F0" w14:textId="77777777" w:rsidR="00B25234" w:rsidRDefault="00B25234" w:rsidP="00B25234">
      <w:pPr>
        <w:spacing w:line="240" w:lineRule="auto"/>
      </w:pPr>
    </w:p>
    <w:p w14:paraId="674C299C" w14:textId="429303AB" w:rsidR="00B25234" w:rsidRPr="00B25234" w:rsidRDefault="00B25234" w:rsidP="00B25234">
      <w:pPr>
        <w:spacing w:line="240" w:lineRule="auto"/>
        <w:rPr>
          <w:b/>
          <w:bCs/>
        </w:rPr>
      </w:pPr>
      <w:r w:rsidRPr="00B25234">
        <w:rPr>
          <w:b/>
          <w:bCs/>
        </w:rPr>
        <w:t>Loomastik</w:t>
      </w:r>
    </w:p>
    <w:p w14:paraId="3717E5DA" w14:textId="2B6975BD" w:rsidR="00B25234" w:rsidRDefault="004F21E1" w:rsidP="00FA4E04">
      <w:pPr>
        <w:spacing w:line="240" w:lineRule="auto"/>
      </w:pPr>
      <w:r>
        <w:t>Alal</w:t>
      </w:r>
      <w:r w:rsidR="00B25234">
        <w:t xml:space="preserve"> puuduvad ulukite jaoks olulised elupaigad või toitumisalad. Häiringud lindudele ja loomadele võivad </w:t>
      </w:r>
      <w:r w:rsidR="00453A6C">
        <w:t>esineda</w:t>
      </w:r>
      <w:r w:rsidR="00B25234">
        <w:t xml:space="preserve"> </w:t>
      </w:r>
      <w:r>
        <w:t xml:space="preserve">jäätmejaama laiendamise </w:t>
      </w:r>
      <w:r w:rsidR="00B25234">
        <w:t>ehitus</w:t>
      </w:r>
      <w:r w:rsidR="00453A6C">
        <w:t xml:space="preserve">e </w:t>
      </w:r>
      <w:r w:rsidR="00B25234">
        <w:t xml:space="preserve">ajal – see on lühiajaline, negatiivne ja lokaalne. </w:t>
      </w:r>
    </w:p>
    <w:p w14:paraId="7AA565E8" w14:textId="447E9569" w:rsidR="00B25234" w:rsidRPr="007011B6" w:rsidRDefault="00B25234" w:rsidP="00FA4E04">
      <w:pPr>
        <w:spacing w:after="240" w:line="240" w:lineRule="auto"/>
      </w:pPr>
      <w:r>
        <w:t xml:space="preserve">Kavandatava tegevuse oluline negatiivne mõju </w:t>
      </w:r>
      <w:r w:rsidR="004F21E1">
        <w:t xml:space="preserve">loomastikule </w:t>
      </w:r>
      <w:r>
        <w:t>on seega ebatõenäoline.</w:t>
      </w:r>
    </w:p>
    <w:p w14:paraId="406A71EC" w14:textId="2D3A022E" w:rsidR="00516E66" w:rsidRPr="003A6C18" w:rsidRDefault="003A6C18" w:rsidP="003A6C18">
      <w:pPr>
        <w:pStyle w:val="Pealkiri2"/>
        <w:rPr>
          <w:rFonts w:ascii="Times New Roman" w:hAnsi="Times New Roman" w:cs="Times New Roman"/>
          <w:b/>
          <w:bCs/>
          <w:color w:val="auto"/>
          <w:sz w:val="28"/>
          <w:szCs w:val="28"/>
        </w:rPr>
      </w:pPr>
      <w:bookmarkStart w:id="37" w:name="_Toc125988818"/>
      <w:bookmarkStart w:id="38" w:name="_Toc142378161"/>
      <w:bookmarkStart w:id="39" w:name="_Toc173747638"/>
      <w:r w:rsidRPr="003A6C18">
        <w:rPr>
          <w:rFonts w:ascii="Times New Roman" w:hAnsi="Times New Roman" w:cs="Times New Roman"/>
          <w:b/>
          <w:bCs/>
          <w:color w:val="auto"/>
          <w:sz w:val="28"/>
          <w:szCs w:val="28"/>
        </w:rPr>
        <w:t>4.3</w:t>
      </w:r>
      <w:r w:rsidR="00DD77F5" w:rsidRPr="003A6C18">
        <w:rPr>
          <w:rFonts w:ascii="Times New Roman" w:hAnsi="Times New Roman" w:cs="Times New Roman"/>
          <w:b/>
          <w:bCs/>
          <w:color w:val="auto"/>
          <w:sz w:val="28"/>
          <w:szCs w:val="28"/>
        </w:rPr>
        <w:t xml:space="preserve"> </w:t>
      </w:r>
      <w:r w:rsidR="004D41DE" w:rsidRPr="003A6C18">
        <w:rPr>
          <w:rFonts w:ascii="Times New Roman" w:hAnsi="Times New Roman" w:cs="Times New Roman"/>
          <w:b/>
          <w:bCs/>
          <w:color w:val="auto"/>
          <w:sz w:val="28"/>
          <w:szCs w:val="28"/>
        </w:rPr>
        <w:t>Mõju põhja- ja pinnaveele</w:t>
      </w:r>
      <w:bookmarkEnd w:id="37"/>
      <w:bookmarkEnd w:id="38"/>
      <w:bookmarkEnd w:id="39"/>
    </w:p>
    <w:p w14:paraId="41A471F5" w14:textId="77777777" w:rsidR="00FA4E04" w:rsidRPr="00FA4E04" w:rsidRDefault="00FA4E04" w:rsidP="00FA4E04"/>
    <w:p w14:paraId="6F63519B" w14:textId="7E38FF66" w:rsidR="00FA4E04" w:rsidRPr="0003486F" w:rsidRDefault="00FA4E04" w:rsidP="00FA4E04">
      <w:pPr>
        <w:spacing w:line="240" w:lineRule="auto"/>
      </w:pPr>
      <w:r w:rsidRPr="0003486F">
        <w:t xml:space="preserve">Põhjavesi </w:t>
      </w:r>
      <w:r w:rsidR="002F4966" w:rsidRPr="0003486F">
        <w:t>laiendatava</w:t>
      </w:r>
      <w:r w:rsidRPr="0003486F">
        <w:t xml:space="preserve"> jäätmejaama piirkonnas on nõrgalt kaitstud. Seepärast jäätmejaama ala asfalteeritakse ja lahendatakse sade</w:t>
      </w:r>
      <w:r w:rsidR="00A82C4D" w:rsidRPr="0003486F">
        <w:t>vee kogumine</w:t>
      </w:r>
      <w:r w:rsidR="008B0F08">
        <w:t xml:space="preserve"> kinnistul olemasoleva kraavi asukoha muutmisega. </w:t>
      </w:r>
      <w:r w:rsidRPr="0003486F">
        <w:t xml:space="preserve"> Territoorium eraldatakse lukustatava piirdeaiaga. Jäätmejaamast ca 21 m ida poole jääb puurkaev, seepärast peab arvestama veehaarde hooldusalaga ning sadevee kogumise ja ärajuhtimisega nii, et see ei kahjustaks põhjavee kvaliteeti. </w:t>
      </w:r>
    </w:p>
    <w:p w14:paraId="0DF8066A" w14:textId="4EAA5FE4" w:rsidR="00FA4E04" w:rsidRPr="0003486F" w:rsidRDefault="00FA4E04" w:rsidP="00FA4E04">
      <w:pPr>
        <w:spacing w:line="240" w:lineRule="auto"/>
      </w:pPr>
      <w:r w:rsidRPr="0003486F">
        <w:t xml:space="preserve">Jäätmejaamas ladustatakse kodumajapidamises tekkinud paber, papp, erinevad pakendid, metall jms. eraldi konteineritesse ja need üldjuhul ei sisalda ohtlikke jäätmeid. Ohtlikud jäätmed paigaldatakse koheselt vastavasse konteinerisse ja see on suletud. Peamiseks ohtlike jäätmete lekkekohaks võib olla jäätmete vastuvõtmine ja ümberlaadimine ohtlike jäätmete konteinerist jäätmekäitleja veokisse. Kuid arvestades sellega, et ohtlikke jäätmeid kogutakse samuti kinnistesse konteineritesse ja vajaliku kaitstuse tagab territooriumi asfaltkate ning sadevee koondamine süsteem, siis sellest tulenev pinna- ja põhjavee reostuse oht puudub. </w:t>
      </w:r>
    </w:p>
    <w:p w14:paraId="131D6232" w14:textId="4FB9DF12" w:rsidR="00FA4E04" w:rsidRPr="00FA4E04" w:rsidRDefault="00FA4E04" w:rsidP="00FA4E04">
      <w:pPr>
        <w:spacing w:line="240" w:lineRule="auto"/>
      </w:pPr>
      <w:r w:rsidRPr="0003486F">
        <w:t xml:space="preserve">Taaskasutusse minevaid jäätmeid kogutakse elanikkonnalt ja ladustatakse suletavatesse konteineritesse. Seetõttu loodusele ohtlike vedelike maapinnale valgumist pole ette näha.  Mõju pinna- ja põhjaveele võib avalduda ainult avariiolukorras, kuid õnnetusi ja avariisid eeldada ei ole. Sadevee kogumine lahendatakse </w:t>
      </w:r>
      <w:r w:rsidR="00EC59F3" w:rsidRPr="0003486F">
        <w:t xml:space="preserve">projekteerimise </w:t>
      </w:r>
      <w:r w:rsidRPr="0003486F">
        <w:t>käigus, arvestades võimalike riskide ja nende maandamisega avariide korral ohtlike jäätmete käitlemisel.</w:t>
      </w:r>
      <w:r w:rsidR="0003486F">
        <w:t xml:space="preserve"> </w:t>
      </w:r>
      <w:r w:rsidRPr="0003486F">
        <w:t xml:space="preserve">Jäätmejaamas tekkiv olmevesi </w:t>
      </w:r>
      <w:r w:rsidR="001D4D66" w:rsidRPr="0003486F">
        <w:t xml:space="preserve">on </w:t>
      </w:r>
      <w:r w:rsidRPr="0003486F">
        <w:t>suunat</w:t>
      </w:r>
      <w:r w:rsidR="001D4D66" w:rsidRPr="0003486F">
        <w:t>ud</w:t>
      </w:r>
      <w:r w:rsidRPr="0003486F">
        <w:t xml:space="preserve"> ühiskanalisatsiooni. </w:t>
      </w:r>
      <w:r w:rsidR="001D4D66" w:rsidRPr="0003486F">
        <w:t>J</w:t>
      </w:r>
      <w:r w:rsidRPr="0003486F">
        <w:t xml:space="preserve">äätmejaama </w:t>
      </w:r>
      <w:r w:rsidR="001D4D66" w:rsidRPr="0003486F">
        <w:t xml:space="preserve">laiendamisega </w:t>
      </w:r>
      <w:r w:rsidRPr="0003486F">
        <w:t xml:space="preserve">ei suurene eeldatavalt mõju pinnasele, pinna- ja põhjaveele. Veekogusid läheduses ei ole, mistõttu mõju veekogule ja </w:t>
      </w:r>
      <w:r w:rsidRPr="0003486F">
        <w:lastRenderedPageBreak/>
        <w:t>vee-elustikule puudub.</w:t>
      </w:r>
    </w:p>
    <w:p w14:paraId="2E5F65F7" w14:textId="77777777" w:rsidR="00DD77F5" w:rsidRPr="00DD77F5" w:rsidRDefault="00DD77F5" w:rsidP="00DD77F5">
      <w:pPr>
        <w:pStyle w:val="Loendilik"/>
      </w:pPr>
    </w:p>
    <w:p w14:paraId="43656FCC" w14:textId="582010B7" w:rsidR="00496D22" w:rsidRPr="003A6C18" w:rsidRDefault="003A6C18" w:rsidP="003A6C18">
      <w:pPr>
        <w:pStyle w:val="Pealkiri2"/>
        <w:rPr>
          <w:rFonts w:ascii="Times New Roman" w:hAnsi="Times New Roman" w:cs="Times New Roman"/>
          <w:b/>
          <w:bCs/>
          <w:color w:val="auto"/>
          <w:sz w:val="28"/>
          <w:szCs w:val="28"/>
        </w:rPr>
      </w:pPr>
      <w:bookmarkStart w:id="40" w:name="_Toc125988819"/>
      <w:bookmarkStart w:id="41" w:name="_Toc142378162"/>
      <w:bookmarkStart w:id="42" w:name="_Toc173747639"/>
      <w:r w:rsidRPr="003A6C18">
        <w:rPr>
          <w:rFonts w:ascii="Times New Roman" w:hAnsi="Times New Roman" w:cs="Times New Roman"/>
          <w:b/>
          <w:bCs/>
          <w:color w:val="auto"/>
          <w:sz w:val="28"/>
          <w:szCs w:val="28"/>
        </w:rPr>
        <w:t xml:space="preserve">4.4 </w:t>
      </w:r>
      <w:r w:rsidR="004D41DE" w:rsidRPr="003A6C18">
        <w:rPr>
          <w:rFonts w:ascii="Times New Roman" w:hAnsi="Times New Roman" w:cs="Times New Roman"/>
          <w:b/>
          <w:bCs/>
          <w:color w:val="auto"/>
          <w:sz w:val="28"/>
          <w:szCs w:val="28"/>
        </w:rPr>
        <w:t>Müra, vibratsioon</w:t>
      </w:r>
      <w:r w:rsidR="008A2576" w:rsidRPr="003A6C18">
        <w:rPr>
          <w:rFonts w:ascii="Times New Roman" w:hAnsi="Times New Roman" w:cs="Times New Roman"/>
          <w:b/>
          <w:bCs/>
          <w:color w:val="auto"/>
          <w:sz w:val="28"/>
          <w:szCs w:val="28"/>
        </w:rPr>
        <w:t>,</w:t>
      </w:r>
      <w:r w:rsidR="00F37581" w:rsidRPr="003A6C18">
        <w:rPr>
          <w:rFonts w:ascii="Times New Roman" w:hAnsi="Times New Roman" w:cs="Times New Roman"/>
          <w:b/>
          <w:bCs/>
          <w:color w:val="auto"/>
          <w:sz w:val="28"/>
          <w:szCs w:val="28"/>
        </w:rPr>
        <w:t xml:space="preserve"> </w:t>
      </w:r>
      <w:r w:rsidR="008A2576" w:rsidRPr="003A6C18">
        <w:rPr>
          <w:rFonts w:ascii="Times New Roman" w:hAnsi="Times New Roman" w:cs="Times New Roman"/>
          <w:b/>
          <w:bCs/>
          <w:color w:val="auto"/>
          <w:sz w:val="28"/>
          <w:szCs w:val="28"/>
        </w:rPr>
        <w:t xml:space="preserve">valgus </w:t>
      </w:r>
      <w:r w:rsidR="004D41DE" w:rsidRPr="003A6C18">
        <w:rPr>
          <w:rFonts w:ascii="Times New Roman" w:hAnsi="Times New Roman" w:cs="Times New Roman"/>
          <w:b/>
          <w:bCs/>
          <w:color w:val="auto"/>
          <w:sz w:val="28"/>
          <w:szCs w:val="28"/>
        </w:rPr>
        <w:t>ja õhusaaste mõju</w:t>
      </w:r>
      <w:r w:rsidR="00516E66" w:rsidRPr="003A6C18">
        <w:rPr>
          <w:rFonts w:ascii="Times New Roman" w:hAnsi="Times New Roman" w:cs="Times New Roman"/>
          <w:b/>
          <w:bCs/>
          <w:color w:val="auto"/>
          <w:sz w:val="28"/>
          <w:szCs w:val="28"/>
        </w:rPr>
        <w:t>, sh lõhn ja kiirgus</w:t>
      </w:r>
      <w:bookmarkEnd w:id="40"/>
      <w:bookmarkEnd w:id="41"/>
      <w:bookmarkEnd w:id="42"/>
    </w:p>
    <w:p w14:paraId="41AE89EE" w14:textId="77777777" w:rsidR="00DD77F5" w:rsidRPr="00DD77F5" w:rsidRDefault="00DD77F5" w:rsidP="00DD77F5">
      <w:pPr>
        <w:pStyle w:val="Loendilik"/>
      </w:pPr>
    </w:p>
    <w:p w14:paraId="0764A425" w14:textId="77777777" w:rsidR="00FA4E04" w:rsidRDefault="00FA4E04" w:rsidP="00FA4E04">
      <w:pPr>
        <w:spacing w:line="240" w:lineRule="auto"/>
      </w:pPr>
      <w:r w:rsidRPr="00FA4E04">
        <w:t xml:space="preserve">Liigiti kogutavate jäätmete konteineritesse ladustamisel arvestatavaid heitmeid ei teki, sest valdav osa jäätmevoost moodustavad inertsed jäätmed, mis ei põhjusta õhureostust. Ohtlikud jäätmed peavad olema transpordiks ja ladustamiseks vastavalt pakendatud, et minimeerida võimalikku õhureostust. Jäätmete transpordil paisatakse õhku heitmeid, mis on tavapärase jäätmevoo mõjudega. Ebameeldivad lõhnad ja vähene õhusaaste kaasnevad eelkõige kogutud ja ajutiselt ladustatud jäätmetes sisalduvate kergesti lenduvate ainete eraldumisega välisõhku. Vähese ebameeldiva lõhna ja õhusaaste tekitavad ka jäätmeid transportivad jäätmeveokid, kuid see tegevus ei tekita eeldatavalt üldist saastatuse suurenemist piirkonnas. Tegemist on üldjuhul lühiajaliste episoodidega ja selle mõjuala ei ulatu kaugele. </w:t>
      </w:r>
    </w:p>
    <w:p w14:paraId="1ADB8D0A" w14:textId="6C8288D1" w:rsidR="00FA4E04" w:rsidRDefault="00FA4E04" w:rsidP="00FA4E04">
      <w:pPr>
        <w:spacing w:line="240" w:lineRule="auto"/>
      </w:pPr>
      <w:r w:rsidRPr="00FA4E04">
        <w:t xml:space="preserve">Jäätmejaamas jäätmete ümbertöötlemist ei planeerita, seetõttu eelhinnangu kohaselt ei tohiks planeeritav </w:t>
      </w:r>
      <w:proofErr w:type="spellStart"/>
      <w:r w:rsidRPr="00FA4E04">
        <w:t>jäätmejaam</w:t>
      </w:r>
      <w:proofErr w:type="spellEnd"/>
      <w:r w:rsidRPr="00FA4E04">
        <w:t xml:space="preserve"> põhjustada ülemääraseid mürahäiringuid. Üksikutel juhtude, nagu prügiautode manööverdamine, ehitus- ja suurjäätmete asetamine konteineritesse võivad lähimate elumajade juures põhjustada mürahäirivust. Eeldatavalt ei ole transpordivahendite liikumine ja jäätmete toomine kuigi tihe, seetõttu on müra taseme üldine suurenemine praktiliselt olematu. Mõningane müra ja vibratsiooni suurenemine võib kaasneda jäätmejaama </w:t>
      </w:r>
      <w:r w:rsidR="00B61019">
        <w:t xml:space="preserve">laiendamisega seotud </w:t>
      </w:r>
      <w:r w:rsidRPr="00FA4E04">
        <w:t xml:space="preserve">ehitustegevuse ajal. </w:t>
      </w:r>
    </w:p>
    <w:p w14:paraId="5DFCAE85" w14:textId="3AF9C3DB" w:rsidR="00496D22" w:rsidRDefault="00FA4E04" w:rsidP="00FA4E04">
      <w:pPr>
        <w:spacing w:line="240" w:lineRule="auto"/>
      </w:pPr>
      <w:r w:rsidRPr="00FA4E04">
        <w:t>Ehitustegevusega kaasnev mõju õhukvaliteedile on lühiajaline ja väheoluline. Jäätmejaama töö on kavandatud päevasele perioodile ja seega öist mürahäiringu teket ei ole oodata. Seega märkimisväärset müra ja vibratsiooni kavandatud tegevusega ei kaasne. Samuti ei kaasne mõju välisõhu kvaliteedile. Jäätmejaama territoorium valgustatakse, mistõttu võib kaasneda valgusereostus, kuid selle iseloom ja ulatus sõltub kavandatavatest valgustuslahendusest. Kaasaegse korrektselt projekteeritud ja ehitatud valgustuslahenduse korral ei ole oodata olulist valgusreostuse teket</w:t>
      </w:r>
      <w:r>
        <w:t>.</w:t>
      </w:r>
    </w:p>
    <w:p w14:paraId="6E9BF96E" w14:textId="23F60B30" w:rsidR="00FA4E04" w:rsidRDefault="00FA4E04" w:rsidP="00FA4E04">
      <w:pPr>
        <w:spacing w:line="240" w:lineRule="auto"/>
      </w:pPr>
      <w:r>
        <w:t xml:space="preserve">Raasiku valla </w:t>
      </w:r>
      <w:proofErr w:type="spellStart"/>
      <w:r>
        <w:t>jäätme</w:t>
      </w:r>
      <w:r w:rsidR="00AB262D">
        <w:t>jaam</w:t>
      </w:r>
      <w:proofErr w:type="spellEnd"/>
      <w:r w:rsidR="00AB262D">
        <w:t xml:space="preserve"> on avatud juba aastast 2020 ning seni pole </w:t>
      </w:r>
      <w:proofErr w:type="spellStart"/>
      <w:r w:rsidR="00AB262D">
        <w:t>jäätmejaam</w:t>
      </w:r>
      <w:proofErr w:type="spellEnd"/>
      <w:r w:rsidR="00AB262D">
        <w:t xml:space="preserve"> müra, vibratsiooni, valguse ja õhusaaste osas häiringuid põhjustanud. Kavandatava tegevusega laiendatakse ainult jäätmejaama territooriumit, et seda oleks mugavam  opereerida ja külastada. Uusi jäätmekäitlusega seotud tegevusi jäätmejaamas ei kavandata.</w:t>
      </w:r>
    </w:p>
    <w:p w14:paraId="2070C7C8" w14:textId="77777777" w:rsidR="00FA4E04" w:rsidRPr="00496D22" w:rsidRDefault="00FA4E04" w:rsidP="00043586"/>
    <w:p w14:paraId="21B9E959" w14:textId="5A454398" w:rsidR="00DD77F5" w:rsidRPr="003A6C18" w:rsidRDefault="003A6C18" w:rsidP="003A6C18">
      <w:pPr>
        <w:pStyle w:val="Pealkiri2"/>
        <w:rPr>
          <w:rFonts w:ascii="Times New Roman" w:hAnsi="Times New Roman" w:cs="Times New Roman"/>
          <w:b/>
          <w:bCs/>
          <w:color w:val="auto"/>
        </w:rPr>
      </w:pPr>
      <w:bookmarkStart w:id="43" w:name="_Toc125988820"/>
      <w:bookmarkStart w:id="44" w:name="_Toc142378163"/>
      <w:r w:rsidRPr="003A6C18">
        <w:rPr>
          <w:rFonts w:ascii="Times New Roman" w:hAnsi="Times New Roman" w:cs="Times New Roman"/>
          <w:b/>
          <w:bCs/>
          <w:color w:val="auto"/>
        </w:rPr>
        <w:t xml:space="preserve"> </w:t>
      </w:r>
      <w:bookmarkStart w:id="45" w:name="_Toc173747640"/>
      <w:r w:rsidRPr="003A6C18">
        <w:rPr>
          <w:rFonts w:ascii="Times New Roman" w:hAnsi="Times New Roman" w:cs="Times New Roman"/>
          <w:b/>
          <w:bCs/>
          <w:color w:val="auto"/>
        </w:rPr>
        <w:t xml:space="preserve">4.5 </w:t>
      </w:r>
      <w:r w:rsidR="004D41DE" w:rsidRPr="003A6C18">
        <w:rPr>
          <w:rFonts w:ascii="Times New Roman" w:hAnsi="Times New Roman" w:cs="Times New Roman"/>
          <w:b/>
          <w:bCs/>
          <w:color w:val="auto"/>
        </w:rPr>
        <w:t>Jäätmekäitlus</w:t>
      </w:r>
      <w:bookmarkEnd w:id="45"/>
      <w:r w:rsidR="004D41DE" w:rsidRPr="003A6C18">
        <w:rPr>
          <w:rFonts w:ascii="Times New Roman" w:hAnsi="Times New Roman" w:cs="Times New Roman"/>
          <w:b/>
          <w:bCs/>
          <w:color w:val="auto"/>
        </w:rPr>
        <w:t xml:space="preserve"> </w:t>
      </w:r>
      <w:bookmarkEnd w:id="43"/>
      <w:bookmarkEnd w:id="44"/>
    </w:p>
    <w:p w14:paraId="04FD24D0" w14:textId="77777777" w:rsidR="009540C0" w:rsidRPr="009540C0" w:rsidRDefault="009540C0" w:rsidP="009540C0"/>
    <w:p w14:paraId="73CE4D39" w14:textId="52B36388" w:rsidR="00A741AA" w:rsidRDefault="009540C0" w:rsidP="009540C0">
      <w:pPr>
        <w:spacing w:line="240" w:lineRule="auto"/>
      </w:pPr>
      <w:r w:rsidRPr="009540C0">
        <w:t xml:space="preserve">Kavandatud tegevuse eesmärk on jäätmete kogumine elanikkonnalt erinevate jäätmeliikide kaupa. Pigem on peale kavandatu elluviimist võimlik paremini jäätmeid koguda ja taaskasutusse suunata. Reguleeritud jäätmete kogumine aitab kaasa puhtama keskkonna loomisele. Jäätmekäitlusega kaasneb paratamatult mõningane territooriumi prügistamine, kuid see peaks olema väga minimaalne, sest prügi kogutakse erinevatesse konteineritesse. Lahtist ladustamist aunadesse ei toimu. Mõningane reostus tekib prügi laadimisel ja tuule kaasabil, kuid see on minimaalne. Leevendavaks meetmeks on ala piiramine võrkaiaga ja </w:t>
      </w:r>
      <w:r>
        <w:t>territooriumi regulaarne puhastamine</w:t>
      </w:r>
      <w:r w:rsidRPr="009540C0">
        <w:t>, rajatiste ja konteinerite vahe</w:t>
      </w:r>
      <w:r>
        <w:t>l</w:t>
      </w:r>
      <w:r w:rsidRPr="009540C0">
        <w:t xml:space="preserve">. Varasemalt ei ole alal toimunud keskkonnaohtlikku </w:t>
      </w:r>
      <w:r>
        <w:t>juhtumeid</w:t>
      </w:r>
      <w:r w:rsidRPr="009540C0">
        <w:t>, mistõttu ei saa eeldada olulist reostuse suurenemist ja jääkreostuse teket piirkonnas, mis võiks mõju avaldada edasisele tegevusele</w:t>
      </w:r>
      <w:r>
        <w:t>.</w:t>
      </w:r>
    </w:p>
    <w:p w14:paraId="31C8BCAE" w14:textId="77777777" w:rsidR="009540C0" w:rsidRPr="00A741AA" w:rsidRDefault="009540C0" w:rsidP="00043586"/>
    <w:p w14:paraId="6956CB18" w14:textId="7230748C" w:rsidR="004D41DE" w:rsidRPr="003A6C18" w:rsidRDefault="003A6C18" w:rsidP="003A6C18">
      <w:pPr>
        <w:pStyle w:val="Pealkiri2"/>
        <w:rPr>
          <w:rFonts w:ascii="Times New Roman" w:hAnsi="Times New Roman" w:cs="Times New Roman"/>
          <w:b/>
          <w:bCs/>
        </w:rPr>
      </w:pPr>
      <w:bookmarkStart w:id="46" w:name="_Toc125988821"/>
      <w:bookmarkStart w:id="47" w:name="_Toc142378164"/>
      <w:bookmarkStart w:id="48" w:name="_Toc173747641"/>
      <w:r w:rsidRPr="003A6C18">
        <w:rPr>
          <w:rFonts w:ascii="Times New Roman" w:hAnsi="Times New Roman" w:cs="Times New Roman"/>
          <w:b/>
          <w:bCs/>
          <w:color w:val="auto"/>
        </w:rPr>
        <w:t xml:space="preserve">4.6 </w:t>
      </w:r>
      <w:r w:rsidR="004D41DE" w:rsidRPr="003A6C18">
        <w:rPr>
          <w:rFonts w:ascii="Times New Roman" w:hAnsi="Times New Roman" w:cs="Times New Roman"/>
          <w:b/>
          <w:bCs/>
          <w:color w:val="auto"/>
        </w:rPr>
        <w:t>Mõju kultuuriväärtusele</w:t>
      </w:r>
      <w:bookmarkEnd w:id="46"/>
      <w:bookmarkEnd w:id="47"/>
      <w:bookmarkEnd w:id="48"/>
    </w:p>
    <w:p w14:paraId="09B9E574" w14:textId="77777777" w:rsidR="00DD77F5" w:rsidRPr="00DD77F5" w:rsidRDefault="00DD77F5" w:rsidP="00DD77F5">
      <w:pPr>
        <w:pStyle w:val="Loendilik"/>
      </w:pPr>
    </w:p>
    <w:p w14:paraId="080CE6BC" w14:textId="681351E8" w:rsidR="00F13860" w:rsidRDefault="0029359C" w:rsidP="00043586">
      <w:pPr>
        <w:spacing w:after="240" w:line="240" w:lineRule="auto"/>
      </w:pPr>
      <w:bookmarkStart w:id="49" w:name="_Toc125988822"/>
      <w:r>
        <w:t>Laiendatava jäätmejaama</w:t>
      </w:r>
      <w:r w:rsidRPr="0029359C">
        <w:t xml:space="preserve"> ala lähedusse ei jää muinsuskaitseala ega muinsuskaitse alla kuuluvaid üksikobjekte. Mõju puudub.</w:t>
      </w:r>
    </w:p>
    <w:p w14:paraId="2855B215" w14:textId="19B7B4E7" w:rsidR="00B25234" w:rsidRPr="003A6C18" w:rsidRDefault="003A6C18" w:rsidP="003A6C18">
      <w:pPr>
        <w:pStyle w:val="Pealkiri2"/>
        <w:rPr>
          <w:rFonts w:ascii="Times New Roman" w:hAnsi="Times New Roman" w:cs="Times New Roman"/>
          <w:b/>
          <w:bCs/>
        </w:rPr>
      </w:pPr>
      <w:bookmarkStart w:id="50" w:name="_Toc173747642"/>
      <w:bookmarkEnd w:id="49"/>
      <w:r>
        <w:rPr>
          <w:rFonts w:ascii="Times New Roman" w:hAnsi="Times New Roman" w:cs="Times New Roman"/>
          <w:b/>
          <w:bCs/>
          <w:color w:val="auto"/>
        </w:rPr>
        <w:lastRenderedPageBreak/>
        <w:t xml:space="preserve">4.7 </w:t>
      </w:r>
      <w:r w:rsidR="00B25234" w:rsidRPr="003A6C18">
        <w:rPr>
          <w:rFonts w:ascii="Times New Roman" w:hAnsi="Times New Roman" w:cs="Times New Roman"/>
          <w:b/>
          <w:bCs/>
          <w:color w:val="auto"/>
        </w:rPr>
        <w:t>Mõju maavarade kättesaadavusele, loodusvarade kasutus</w:t>
      </w:r>
      <w:bookmarkEnd w:id="50"/>
    </w:p>
    <w:p w14:paraId="365B5A03" w14:textId="77777777" w:rsidR="00DD77F5" w:rsidRPr="00DD77F5" w:rsidRDefault="00DD77F5" w:rsidP="00DD77F5">
      <w:pPr>
        <w:pStyle w:val="Loendilik"/>
      </w:pPr>
    </w:p>
    <w:p w14:paraId="6D38742B" w14:textId="01805DFC" w:rsidR="008A2576" w:rsidRDefault="00687859" w:rsidP="008A2576">
      <w:pPr>
        <w:spacing w:line="240" w:lineRule="auto"/>
      </w:pPr>
      <w:r>
        <w:t xml:space="preserve">Laiendatava jäätmejaama alal ega lähiümbruses maardlaid ei ole, seega mõju maavarade kättesaadavusele puudub. Antud alale jääb küll </w:t>
      </w:r>
      <w:r w:rsidR="008A2576" w:rsidRPr="007011B6">
        <w:t xml:space="preserve">Maardu fosforiidilasundi leviala, kuid lasund asub 60 m sügavusel ja tiheda asustusega alal, kus kaevandamine ei ole tasuv ja mõistlik. </w:t>
      </w:r>
      <w:r w:rsidR="008A2576">
        <w:t>S</w:t>
      </w:r>
      <w:r w:rsidR="008A2576" w:rsidRPr="007011B6">
        <w:t>eega mõju maavara kättesaadavusele</w:t>
      </w:r>
      <w:r w:rsidR="008A2576">
        <w:t xml:space="preserve"> ei ole olulise tähtsusega</w:t>
      </w:r>
      <w:r w:rsidR="008A2576" w:rsidRPr="007011B6">
        <w:t>.</w:t>
      </w:r>
    </w:p>
    <w:p w14:paraId="128A85FA" w14:textId="34A23BC1" w:rsidR="008A2576" w:rsidRDefault="008A2576" w:rsidP="008A2576">
      <w:pPr>
        <w:spacing w:line="240" w:lineRule="auto"/>
      </w:pPr>
      <w:r>
        <w:t xml:space="preserve">Väljakaevatava pinnase maht ei ole teada, kuid pinnast on võimalik taaskasutada samal ehitusobjektil. Planeeritava ehitustegevuse käigus kasutatakse erinevaid maavarasid nagu liiv, paekivi (killustik), vesi jne, aga nende kasutamine ei oma olulist keskkonnamõju. </w:t>
      </w:r>
    </w:p>
    <w:p w14:paraId="736A4B74" w14:textId="038969E5" w:rsidR="00730315" w:rsidRPr="00730315" w:rsidRDefault="00730315" w:rsidP="00043586"/>
    <w:p w14:paraId="1B96D13D" w14:textId="256B36FD" w:rsidR="004D41DE" w:rsidRPr="003A6C18" w:rsidRDefault="003A6C18" w:rsidP="003A6C18">
      <w:pPr>
        <w:pStyle w:val="Pealkiri2"/>
        <w:rPr>
          <w:rFonts w:ascii="Times New Roman" w:hAnsi="Times New Roman" w:cs="Times New Roman"/>
          <w:b/>
          <w:bCs/>
          <w:color w:val="auto"/>
        </w:rPr>
      </w:pPr>
      <w:bookmarkStart w:id="51" w:name="_Toc125988826"/>
      <w:bookmarkStart w:id="52" w:name="_Toc142378169"/>
      <w:bookmarkStart w:id="53" w:name="_Toc173747643"/>
      <w:r w:rsidRPr="003A6C18">
        <w:rPr>
          <w:rFonts w:ascii="Times New Roman" w:hAnsi="Times New Roman" w:cs="Times New Roman"/>
          <w:b/>
          <w:bCs/>
          <w:color w:val="auto"/>
        </w:rPr>
        <w:t xml:space="preserve">4.8 </w:t>
      </w:r>
      <w:r w:rsidR="004D41DE" w:rsidRPr="003A6C18">
        <w:rPr>
          <w:rFonts w:ascii="Times New Roman" w:hAnsi="Times New Roman" w:cs="Times New Roman"/>
          <w:b/>
          <w:bCs/>
          <w:color w:val="auto"/>
        </w:rPr>
        <w:t>Mõju inimese tervisele ja heaolule</w:t>
      </w:r>
      <w:bookmarkEnd w:id="51"/>
      <w:bookmarkEnd w:id="52"/>
      <w:bookmarkEnd w:id="53"/>
    </w:p>
    <w:p w14:paraId="45BAFF8B" w14:textId="77777777" w:rsidR="00DD77F5" w:rsidRPr="00DD77F5" w:rsidRDefault="00DD77F5" w:rsidP="00DD77F5"/>
    <w:p w14:paraId="3ECA252B" w14:textId="0B017125" w:rsidR="003D7AA2" w:rsidRDefault="00687859" w:rsidP="000B65BA">
      <w:pPr>
        <w:spacing w:line="240" w:lineRule="auto"/>
        <w:rPr>
          <w:rFonts w:eastAsiaTheme="minorHAnsi"/>
          <w:kern w:val="0"/>
          <w:lang w:eastAsia="en-US" w:bidi="ar-SA"/>
        </w:rPr>
      </w:pPr>
      <w:r>
        <w:rPr>
          <w:rFonts w:eastAsiaTheme="minorHAnsi"/>
          <w:kern w:val="0"/>
          <w:lang w:eastAsia="en-US" w:bidi="ar-SA"/>
        </w:rPr>
        <w:t xml:space="preserve">Raasiku valla </w:t>
      </w:r>
      <w:proofErr w:type="spellStart"/>
      <w:r>
        <w:rPr>
          <w:rFonts w:eastAsiaTheme="minorHAnsi"/>
          <w:kern w:val="0"/>
          <w:lang w:eastAsia="en-US" w:bidi="ar-SA"/>
        </w:rPr>
        <w:t>j</w:t>
      </w:r>
      <w:r w:rsidRPr="00687859">
        <w:rPr>
          <w:rFonts w:eastAsiaTheme="minorHAnsi"/>
          <w:kern w:val="0"/>
          <w:lang w:eastAsia="en-US" w:bidi="ar-SA"/>
        </w:rPr>
        <w:t>äätmejaam</w:t>
      </w:r>
      <w:proofErr w:type="spellEnd"/>
      <w:r w:rsidRPr="00687859">
        <w:rPr>
          <w:rFonts w:eastAsiaTheme="minorHAnsi"/>
          <w:kern w:val="0"/>
          <w:lang w:eastAsia="en-US" w:bidi="ar-SA"/>
        </w:rPr>
        <w:t xml:space="preserve"> on oluliseks jäätmehooldussüsteemi osaks, kus piirkonna kohalikud elanikud saavad üle anda sorteeritud jäätmeid. Kavandatavat tegevust võib pidada positiivseks piirkonna elanike heaolule, sest </w:t>
      </w:r>
      <w:r>
        <w:rPr>
          <w:rFonts w:eastAsiaTheme="minorHAnsi"/>
          <w:kern w:val="0"/>
          <w:lang w:eastAsia="en-US" w:bidi="ar-SA"/>
        </w:rPr>
        <w:t xml:space="preserve">laiendatud </w:t>
      </w:r>
      <w:proofErr w:type="spellStart"/>
      <w:r w:rsidRPr="00687859">
        <w:rPr>
          <w:rFonts w:eastAsiaTheme="minorHAnsi"/>
          <w:kern w:val="0"/>
          <w:lang w:eastAsia="en-US" w:bidi="ar-SA"/>
        </w:rPr>
        <w:t>jäätmejaam</w:t>
      </w:r>
      <w:proofErr w:type="spellEnd"/>
      <w:r w:rsidRPr="00687859">
        <w:rPr>
          <w:rFonts w:eastAsiaTheme="minorHAnsi"/>
          <w:kern w:val="0"/>
          <w:lang w:eastAsia="en-US" w:bidi="ar-SA"/>
        </w:rPr>
        <w:t xml:space="preserve"> võimaldab mugavamalt kohapeal erinevate jäätmete üleandmist ning see peaks eeldatavalt suurendama jäätmete sorteerimist. Samuti paraneb ala heakorrastatus, mis peaks mõjutama elanike heaolu. Eeldatavalt ei kaasne jäätmejaama </w:t>
      </w:r>
      <w:r>
        <w:rPr>
          <w:rFonts w:eastAsiaTheme="minorHAnsi"/>
          <w:kern w:val="0"/>
          <w:lang w:eastAsia="en-US" w:bidi="ar-SA"/>
        </w:rPr>
        <w:t>laiendamisega</w:t>
      </w:r>
      <w:r w:rsidRPr="00687859">
        <w:rPr>
          <w:rFonts w:eastAsiaTheme="minorHAnsi"/>
          <w:kern w:val="0"/>
          <w:lang w:eastAsia="en-US" w:bidi="ar-SA"/>
        </w:rPr>
        <w:t xml:space="preserve"> normatiive ületava müra- ja õhusaastetaseme tõusu, mis kahjustaks inimese tervist ja heaolu.</w:t>
      </w:r>
    </w:p>
    <w:p w14:paraId="7519184F" w14:textId="77777777" w:rsidR="00687859" w:rsidRDefault="00687859" w:rsidP="000B65BA">
      <w:pPr>
        <w:spacing w:line="240" w:lineRule="auto"/>
        <w:rPr>
          <w:rFonts w:eastAsiaTheme="minorHAnsi"/>
          <w:kern w:val="0"/>
          <w:lang w:eastAsia="en-US" w:bidi="ar-SA"/>
        </w:rPr>
      </w:pPr>
    </w:p>
    <w:p w14:paraId="2FBE948A" w14:textId="798CABD7" w:rsidR="003D7AA2" w:rsidRPr="003A6C18" w:rsidRDefault="003D7AA2" w:rsidP="003A6C18">
      <w:pPr>
        <w:pStyle w:val="Pealkiri2"/>
        <w:rPr>
          <w:rFonts w:ascii="Times New Roman" w:hAnsi="Times New Roman" w:cs="Times New Roman"/>
          <w:b/>
          <w:bCs/>
          <w:color w:val="auto"/>
          <w:sz w:val="28"/>
          <w:szCs w:val="28"/>
        </w:rPr>
      </w:pPr>
      <w:bookmarkStart w:id="54" w:name="_Toc173747644"/>
      <w:r w:rsidRPr="003A6C18">
        <w:rPr>
          <w:rFonts w:ascii="Times New Roman" w:hAnsi="Times New Roman" w:cs="Times New Roman"/>
          <w:b/>
          <w:bCs/>
          <w:color w:val="auto"/>
          <w:sz w:val="28"/>
          <w:szCs w:val="28"/>
        </w:rPr>
        <w:t>4.</w:t>
      </w:r>
      <w:r w:rsidR="003A6C18" w:rsidRPr="003A6C18">
        <w:rPr>
          <w:rFonts w:ascii="Times New Roman" w:hAnsi="Times New Roman" w:cs="Times New Roman"/>
          <w:b/>
          <w:bCs/>
          <w:color w:val="auto"/>
          <w:sz w:val="28"/>
          <w:szCs w:val="28"/>
        </w:rPr>
        <w:t xml:space="preserve">9 </w:t>
      </w:r>
      <w:r w:rsidR="00695583" w:rsidRPr="003A6C18">
        <w:rPr>
          <w:rFonts w:ascii="Times New Roman" w:hAnsi="Times New Roman" w:cs="Times New Roman"/>
          <w:b/>
          <w:bCs/>
          <w:color w:val="auto"/>
          <w:sz w:val="28"/>
          <w:szCs w:val="28"/>
        </w:rPr>
        <w:t>Ruumiline, k</w:t>
      </w:r>
      <w:r w:rsidRPr="003A6C18">
        <w:rPr>
          <w:rFonts w:ascii="Times New Roman" w:hAnsi="Times New Roman" w:cs="Times New Roman"/>
          <w:b/>
          <w:bCs/>
          <w:color w:val="auto"/>
          <w:sz w:val="28"/>
          <w:szCs w:val="28"/>
        </w:rPr>
        <w:t>umulatiivne ja piiriülene mõju</w:t>
      </w:r>
      <w:bookmarkEnd w:id="54"/>
    </w:p>
    <w:p w14:paraId="4729FE16" w14:textId="77777777" w:rsidR="00EE283E" w:rsidRPr="00EE283E" w:rsidRDefault="00EE283E" w:rsidP="00EE283E"/>
    <w:p w14:paraId="71B29881" w14:textId="77777777" w:rsidR="00695583" w:rsidRDefault="00695583" w:rsidP="0094506F">
      <w:pPr>
        <w:spacing w:line="240" w:lineRule="auto"/>
      </w:pPr>
      <w:r>
        <w:t>Mõisa tee 5 kinnistu väljapool jäätmejaama territooriumit</w:t>
      </w:r>
      <w:r w:rsidRPr="00695583">
        <w:t xml:space="preserve"> on praegu korrastamata ja kasutusest väljas olev tühermaa. Eeldatavalt kaasneb kavandatu elluviimisel positiivne ruumiline mõju vahetult naaberkinnistu omanikele, aga ka piirkonnas laiemalt. Ala korrastamisega avaldatakse maastikule vähem negatiivset mõju ja paraneb visuaalne vaade</w:t>
      </w:r>
      <w:r>
        <w:t>.</w:t>
      </w:r>
    </w:p>
    <w:p w14:paraId="49ACB932" w14:textId="277E6F35" w:rsidR="00695583" w:rsidRDefault="00695583" w:rsidP="0094506F">
      <w:pPr>
        <w:spacing w:line="240" w:lineRule="auto"/>
      </w:pPr>
      <w:r w:rsidRPr="00695583">
        <w:t xml:space="preserve">Varem piirkonnas kavandatu ja antud </w:t>
      </w:r>
      <w:r>
        <w:t xml:space="preserve">tegevuse </w:t>
      </w:r>
      <w:r w:rsidRPr="00695583">
        <w:t xml:space="preserve">realiseerimisega ei ole oodata mõjude kumuleerumist ega koosmõjude esinemist. Seega ei ole oodata mõjude esinemist, mis tooks kaasa negatiivse keskkonnamõju piirkonna keskkonnataluvust ületaval määral. </w:t>
      </w:r>
    </w:p>
    <w:p w14:paraId="5EB43B8F" w14:textId="024993E7" w:rsidR="00730315" w:rsidRPr="00730315" w:rsidRDefault="00695583" w:rsidP="0094506F">
      <w:pPr>
        <w:spacing w:line="240" w:lineRule="auto"/>
      </w:pPr>
      <w:r w:rsidRPr="00695583">
        <w:t>Piiriülene mõju puudub.</w:t>
      </w:r>
    </w:p>
    <w:p w14:paraId="0CA3BE1F" w14:textId="6B60A826" w:rsidR="00234DBB" w:rsidRPr="007011B6" w:rsidRDefault="00C40944" w:rsidP="00C40944">
      <w:pPr>
        <w:widowControl/>
        <w:suppressAutoHyphens w:val="0"/>
        <w:spacing w:after="160" w:line="259" w:lineRule="auto"/>
        <w:jc w:val="left"/>
      </w:pPr>
      <w:r>
        <w:br w:type="page"/>
      </w:r>
    </w:p>
    <w:p w14:paraId="75EA9CD5" w14:textId="77B21005" w:rsidR="00FD15C4" w:rsidRPr="003A6C18" w:rsidRDefault="00FD15C4" w:rsidP="003A6C18">
      <w:pPr>
        <w:pStyle w:val="Pealkiri1"/>
        <w:numPr>
          <w:ilvl w:val="0"/>
          <w:numId w:val="15"/>
        </w:numPr>
        <w:rPr>
          <w:rFonts w:ascii="Times New Roman" w:hAnsi="Times New Roman" w:cs="Times New Roman"/>
          <w:b/>
          <w:bCs/>
        </w:rPr>
      </w:pPr>
      <w:bookmarkStart w:id="55" w:name="_Toc125988829"/>
      <w:bookmarkStart w:id="56" w:name="_Toc142378172"/>
      <w:bookmarkStart w:id="57" w:name="_Toc173747645"/>
      <w:r w:rsidRPr="003A6C18">
        <w:rPr>
          <w:rFonts w:ascii="Times New Roman" w:hAnsi="Times New Roman" w:cs="Times New Roman"/>
          <w:b/>
          <w:bCs/>
          <w:color w:val="auto"/>
        </w:rPr>
        <w:lastRenderedPageBreak/>
        <w:t>Ettepanek KSH algatamise/algatamata jätmise kohta</w:t>
      </w:r>
      <w:bookmarkEnd w:id="57"/>
    </w:p>
    <w:p w14:paraId="50082B4B" w14:textId="77777777" w:rsidR="00FD15C4" w:rsidRDefault="00FD15C4" w:rsidP="00FD15C4"/>
    <w:p w14:paraId="6AEF1BEC" w14:textId="77777777" w:rsidR="00FD15C4" w:rsidRDefault="00FD15C4" w:rsidP="00F37581">
      <w:pPr>
        <w:spacing w:line="240" w:lineRule="auto"/>
      </w:pPr>
      <w:r w:rsidRPr="00FD15C4">
        <w:t xml:space="preserve">Planeeringuga ei kavandata tegevusi, mis kuuluksid keskkonnamõju hindamise ja keskkonnajuhtimissüsteemi seaduse § 6 lõikes 1 nimetatud olulise keskkonnamõjuga tegevuste loetellu. </w:t>
      </w:r>
    </w:p>
    <w:p w14:paraId="6F4CA847" w14:textId="77777777" w:rsidR="00FD15C4" w:rsidRDefault="00FD15C4" w:rsidP="00F37581">
      <w:pPr>
        <w:spacing w:line="240" w:lineRule="auto"/>
      </w:pPr>
      <w:r w:rsidRPr="00FD15C4">
        <w:t xml:space="preserve">Vastavalt </w:t>
      </w:r>
      <w:proofErr w:type="spellStart"/>
      <w:r w:rsidRPr="00FD15C4">
        <w:t>KeHJS</w:t>
      </w:r>
      <w:proofErr w:type="spellEnd"/>
      <w:r w:rsidRPr="00FD15C4">
        <w:t xml:space="preserve"> § 33 lõikele 2 hinnati keskkonnamõju strateegilise hindamise vajalikkust koostatud eelhinnangus. Arvestades kavandatud tegevuse mahtu, iseloomu ja ka vajalikkust ei saa eeldada, et detailplaneeringu realiseerumisel kaasneks oluline keskkonnamõju. Jäätmejaama </w:t>
      </w:r>
      <w:r>
        <w:t>laiendamiseks</w:t>
      </w:r>
      <w:r w:rsidRPr="00FD15C4">
        <w:t xml:space="preserve"> KSH koostamine </w:t>
      </w:r>
      <w:r>
        <w:t xml:space="preserve">ei ole </w:t>
      </w:r>
      <w:r w:rsidRPr="00FD15C4">
        <w:t>vajalik</w:t>
      </w:r>
      <w:r>
        <w:t xml:space="preserve"> </w:t>
      </w:r>
      <w:r w:rsidRPr="00FD15C4">
        <w:t xml:space="preserve">peamiselt järgnevatel põhjustel: </w:t>
      </w:r>
    </w:p>
    <w:p w14:paraId="46DFF6A5" w14:textId="1DD12B6F" w:rsidR="00FD15C4" w:rsidRDefault="00FD15C4" w:rsidP="00F37581">
      <w:pPr>
        <w:spacing w:line="240" w:lineRule="auto"/>
      </w:pPr>
      <w:r w:rsidRPr="00FD15C4">
        <w:t>1)</w:t>
      </w:r>
      <w:r>
        <w:t xml:space="preserve"> kavandatava tegevuse</w:t>
      </w:r>
      <w:r w:rsidRPr="00FD15C4">
        <w:t xml:space="preserve"> elluviimisega ei saa eeldada tegevusi, mis võiksid keskkonnaseisundit oluliselt kahjustada, näiteks negatiivset mõju veerežiimile, linnu-, taime- ja loomaliikide hävimisele; </w:t>
      </w:r>
    </w:p>
    <w:p w14:paraId="1339216B" w14:textId="7C7C098D" w:rsidR="00FD15C4" w:rsidRDefault="00FD15C4" w:rsidP="00F37581">
      <w:pPr>
        <w:spacing w:line="240" w:lineRule="auto"/>
      </w:pPr>
      <w:r w:rsidRPr="00FD15C4">
        <w:t xml:space="preserve">2) kavandatav tegevus ei kahjusta looduskaitseobjekte, Natura 2000 võrgustiku ala, kultuuripärandit, inimese tervist, heaolu ega vara. </w:t>
      </w:r>
    </w:p>
    <w:p w14:paraId="1EC6C4B1" w14:textId="3D876A52" w:rsidR="00FD15C4" w:rsidRDefault="00FD15C4" w:rsidP="00F37581">
      <w:pPr>
        <w:spacing w:line="240" w:lineRule="auto"/>
      </w:pPr>
      <w:r w:rsidRPr="00FD15C4">
        <w:t xml:space="preserve">3) planeeritava tegevusega ei kaasne eeldatavalt, mürataseme ja õhusaaste suurenemist ning normatiive ületava saastetaseme tõusu; </w:t>
      </w:r>
    </w:p>
    <w:p w14:paraId="74334875" w14:textId="0F06AE9F" w:rsidR="00FD15C4" w:rsidRDefault="00FD15C4" w:rsidP="00F37581">
      <w:pPr>
        <w:spacing w:line="240" w:lineRule="auto"/>
      </w:pPr>
      <w:r w:rsidRPr="00FD15C4">
        <w:t xml:space="preserve">4) piirkonnas ei ole siiani tuvastatud jääkreostust ja keskkonda saastavaid objekte ning kavandatu elluviimisel ei ole eeldada olulist pinnase või vee reostust, mis seaks piirangud maakasutusele; </w:t>
      </w:r>
    </w:p>
    <w:p w14:paraId="4A430AE2" w14:textId="4C16AF72" w:rsidR="00FD15C4" w:rsidRDefault="00FD15C4" w:rsidP="00F37581">
      <w:pPr>
        <w:spacing w:line="240" w:lineRule="auto"/>
      </w:pPr>
      <w:r w:rsidRPr="00FD15C4">
        <w:t>5) kavandatav tegevus ei ole alale eeldatavalt kordades suurem koormus, mis põhjustaks keskkonna vastupanuvõime ületamise, kui praegune</w:t>
      </w:r>
      <w:r>
        <w:t xml:space="preserve"> tegutsev </w:t>
      </w:r>
      <w:proofErr w:type="spellStart"/>
      <w:r>
        <w:t>jäätmejaam</w:t>
      </w:r>
      <w:proofErr w:type="spellEnd"/>
      <w:r>
        <w:t>, kuna kavandatuga ainult laiendatakse jäätmejaama territooriumi</w:t>
      </w:r>
      <w:r w:rsidRPr="00FD15C4">
        <w:t xml:space="preserve">; </w:t>
      </w:r>
    </w:p>
    <w:p w14:paraId="7BB640E4" w14:textId="742A5BA6" w:rsidR="00FD15C4" w:rsidRPr="00FD15C4" w:rsidRDefault="00FD15C4" w:rsidP="00F37581">
      <w:pPr>
        <w:spacing w:line="240" w:lineRule="auto"/>
      </w:pPr>
      <w:r w:rsidRPr="00FD15C4">
        <w:t>6) kavandatu elluviimisel puudub piiriülene ja kumulatiivne mõju.</w:t>
      </w:r>
    </w:p>
    <w:p w14:paraId="764E2313" w14:textId="77777777" w:rsidR="00FD15C4" w:rsidRDefault="00FD15C4" w:rsidP="00F37581">
      <w:pPr>
        <w:widowControl/>
        <w:suppressAutoHyphens w:val="0"/>
        <w:spacing w:after="160" w:line="240" w:lineRule="auto"/>
        <w:rPr>
          <w:rFonts w:eastAsiaTheme="majorEastAsia"/>
          <w:b/>
          <w:bCs/>
          <w:sz w:val="32"/>
          <w:szCs w:val="32"/>
        </w:rPr>
      </w:pPr>
      <w:r>
        <w:rPr>
          <w:b/>
          <w:bCs/>
          <w:szCs w:val="32"/>
        </w:rPr>
        <w:br w:type="page"/>
      </w:r>
    </w:p>
    <w:p w14:paraId="63C83A50" w14:textId="165394CC" w:rsidR="00120394" w:rsidRPr="003A6C18" w:rsidRDefault="00120394" w:rsidP="003A6C18">
      <w:pPr>
        <w:pStyle w:val="Pealkiri1"/>
        <w:numPr>
          <w:ilvl w:val="0"/>
          <w:numId w:val="15"/>
        </w:numPr>
        <w:rPr>
          <w:rFonts w:ascii="Times New Roman" w:hAnsi="Times New Roman" w:cs="Times New Roman"/>
          <w:b/>
          <w:bCs/>
          <w:color w:val="auto"/>
          <w:szCs w:val="32"/>
        </w:rPr>
      </w:pPr>
      <w:bookmarkStart w:id="58" w:name="_Toc173747646"/>
      <w:r w:rsidRPr="003A6C18">
        <w:rPr>
          <w:rFonts w:ascii="Times New Roman" w:hAnsi="Times New Roman" w:cs="Times New Roman"/>
          <w:b/>
          <w:bCs/>
          <w:color w:val="auto"/>
          <w:szCs w:val="32"/>
        </w:rPr>
        <w:lastRenderedPageBreak/>
        <w:t>Asjaomaste asutuste seisukohad</w:t>
      </w:r>
      <w:bookmarkEnd w:id="55"/>
      <w:bookmarkEnd w:id="56"/>
      <w:bookmarkEnd w:id="58"/>
    </w:p>
    <w:p w14:paraId="66491EA5" w14:textId="77777777" w:rsidR="00DD77F5" w:rsidRPr="00DD77F5" w:rsidRDefault="00DD77F5" w:rsidP="00DD77F5"/>
    <w:p w14:paraId="2BF7AD06" w14:textId="3CAFA800" w:rsidR="00693651" w:rsidRPr="00CC0B49" w:rsidRDefault="00693651" w:rsidP="00043586">
      <w:pPr>
        <w:spacing w:after="240" w:line="240" w:lineRule="auto"/>
        <w:rPr>
          <w:sz w:val="23"/>
          <w:szCs w:val="23"/>
        </w:rPr>
      </w:pPr>
      <w:r w:rsidRPr="00CC0B49">
        <w:rPr>
          <w:sz w:val="23"/>
          <w:szCs w:val="23"/>
        </w:rPr>
        <w:t xml:space="preserve">Vastavalt sissejuhatuses välja toodule, on vaja küsida KSH eelhinnangu kohta asjaomaste asutuste seisukohta. Asjaomaseks asutuseks on antud juhul Keskkonnaamet. Keskkonnaameti seisukoht, vastavalt </w:t>
      </w:r>
    </w:p>
    <w:p w14:paraId="343DAE7F" w14:textId="7FAB2D5C" w:rsidR="00DC5095" w:rsidRPr="003A6C18" w:rsidRDefault="006C5618" w:rsidP="003A6C18">
      <w:pPr>
        <w:pStyle w:val="Pealkiri1"/>
        <w:rPr>
          <w:rFonts w:ascii="Times New Roman" w:hAnsi="Times New Roman" w:cs="Times New Roman"/>
          <w:b/>
          <w:bCs/>
        </w:rPr>
      </w:pPr>
      <w:bookmarkStart w:id="59" w:name="_Toc125988830"/>
      <w:bookmarkStart w:id="60" w:name="_Toc142378173"/>
      <w:r>
        <w:br w:type="page"/>
      </w:r>
      <w:bookmarkStart w:id="61" w:name="_Toc173747647"/>
      <w:r w:rsidR="00120394" w:rsidRPr="003A6C18">
        <w:rPr>
          <w:rFonts w:ascii="Times New Roman" w:hAnsi="Times New Roman" w:cs="Times New Roman"/>
          <w:b/>
          <w:bCs/>
          <w:color w:val="auto"/>
        </w:rPr>
        <w:lastRenderedPageBreak/>
        <w:t>Kokkuvõte</w:t>
      </w:r>
      <w:bookmarkEnd w:id="59"/>
      <w:bookmarkEnd w:id="60"/>
      <w:bookmarkEnd w:id="61"/>
    </w:p>
    <w:p w14:paraId="1313C083" w14:textId="77777777" w:rsidR="00DD77F5" w:rsidRPr="00DD77F5" w:rsidRDefault="00DD77F5" w:rsidP="00DD77F5"/>
    <w:p w14:paraId="3FACF041" w14:textId="121F297C" w:rsidR="00FD15C4" w:rsidRDefault="00FD15C4" w:rsidP="00043586">
      <w:pPr>
        <w:spacing w:line="240" w:lineRule="auto"/>
      </w:pPr>
      <w:r>
        <w:t>Raasiku valla j</w:t>
      </w:r>
      <w:r w:rsidRPr="00FD15C4">
        <w:t xml:space="preserve">äätmejaama </w:t>
      </w:r>
      <w:r>
        <w:t xml:space="preserve">laiendamise </w:t>
      </w:r>
      <w:r w:rsidRPr="00FD15C4">
        <w:t xml:space="preserve">KSH eelhinnangu eesmärk oli jõuda selgusele, kas kavandatava tegevusega võib eeldatavalt kaasneda oluline ebasoodne mõju keskkonnale ehk kas eeldatavalt võib ilmneda mõjusid, mis välistavad </w:t>
      </w:r>
      <w:r>
        <w:t xml:space="preserve">jäätmejaama territooriumi laiendamise kavatsuse. </w:t>
      </w:r>
      <w:r w:rsidRPr="00FD15C4">
        <w:t xml:space="preserve">Käesoleva töö raames teostatud analüüs näitab, et jäätmejaama rajamisega ei kaasne olulist negatiivset mõju piirkonna loodus- ja sotsiaalmajanduslikule keskkonnale, ei seata ohtu inimese tervist ja heaolu, kultuuripärandit või vara. Kõik keskkonnamõju minimeerimisega seonduvad küsimused on võimalik lahendada suures osas projekteerimise käigus, arvestades kõikide seadusest tulenevate kitsendustega. </w:t>
      </w:r>
      <w:r w:rsidR="0015303A">
        <w:t>K</w:t>
      </w:r>
      <w:r w:rsidRPr="00FD15C4">
        <w:t xml:space="preserve">avandatu elluviimisel parandatakse oluliselt praegust maa-ala kasutust. Jäätmejaama rajamisel on positiivne mõju, sest see võimaldab kohalikul omavalitsusel täita jäätmeseadusest tulenevat kohustust korraldada jäätmete sortimist ja liigiti kogumist, vähendades seeläbi jäätmete teket ja selle negatiivset mõju keskkonnale. Samuti võimaldab jäätmejaama </w:t>
      </w:r>
      <w:r w:rsidR="0015303A">
        <w:t xml:space="preserve">laiendamine </w:t>
      </w:r>
      <w:r w:rsidRPr="00FD15C4">
        <w:t xml:space="preserve">elanikel kohapeal mugavalt erinevate jäätmete üleandmist. Lähtuvalt eeltoodust ei ole vajadust algatada keskkonnamõju strateegilise hindamise menetlust. </w:t>
      </w:r>
    </w:p>
    <w:p w14:paraId="442DAAE5" w14:textId="77777777" w:rsidR="00120394" w:rsidRPr="00AC3BCB" w:rsidRDefault="00120394" w:rsidP="00043586">
      <w:pPr>
        <w:spacing w:after="240" w:line="276" w:lineRule="auto"/>
      </w:pPr>
    </w:p>
    <w:sectPr w:rsidR="00120394" w:rsidRPr="00AC3BCB" w:rsidSect="00A6681E">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0F1A9" w14:textId="77777777" w:rsidR="0018564E" w:rsidRDefault="0018564E" w:rsidP="00DF5C2D">
      <w:pPr>
        <w:spacing w:line="240" w:lineRule="auto"/>
      </w:pPr>
      <w:r>
        <w:separator/>
      </w:r>
    </w:p>
  </w:endnote>
  <w:endnote w:type="continuationSeparator" w:id="0">
    <w:p w14:paraId="06864C9D" w14:textId="77777777" w:rsidR="0018564E" w:rsidRDefault="0018564E" w:rsidP="00DF5C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3398304"/>
      <w:docPartObj>
        <w:docPartGallery w:val="Page Numbers (Bottom of Page)"/>
        <w:docPartUnique/>
      </w:docPartObj>
    </w:sdtPr>
    <w:sdtContent>
      <w:sdt>
        <w:sdtPr>
          <w:id w:val="-1769616900"/>
          <w:docPartObj>
            <w:docPartGallery w:val="Page Numbers (Top of Page)"/>
            <w:docPartUnique/>
          </w:docPartObj>
        </w:sdtPr>
        <w:sdtContent>
          <w:p w14:paraId="61A7A45C" w14:textId="68E12E10" w:rsidR="003452C4" w:rsidRDefault="003452C4">
            <w:pPr>
              <w:pStyle w:val="Jalus"/>
              <w:jc w:val="right"/>
            </w:pPr>
            <w:r>
              <w:rPr>
                <w:b/>
                <w:bCs/>
                <w:szCs w:val="24"/>
              </w:rPr>
              <w:fldChar w:fldCharType="begin"/>
            </w:r>
            <w:r>
              <w:rPr>
                <w:b/>
                <w:bCs/>
              </w:rPr>
              <w:instrText>PAGE</w:instrText>
            </w:r>
            <w:r>
              <w:rPr>
                <w:b/>
                <w:bCs/>
                <w:szCs w:val="24"/>
              </w:rPr>
              <w:fldChar w:fldCharType="separate"/>
            </w:r>
            <w:r w:rsidR="00D8165F">
              <w:rPr>
                <w:b/>
                <w:bCs/>
                <w:noProof/>
              </w:rPr>
              <w:t>9</w:t>
            </w:r>
            <w:r>
              <w:rPr>
                <w:b/>
                <w:bCs/>
                <w:szCs w:val="24"/>
              </w:rPr>
              <w:fldChar w:fldCharType="end"/>
            </w:r>
            <w:r>
              <w:t xml:space="preserve"> </w:t>
            </w:r>
            <w:r w:rsidRPr="003452C4">
              <w:t xml:space="preserve">/ </w:t>
            </w:r>
            <w:r w:rsidRPr="003452C4">
              <w:rPr>
                <w:bCs/>
                <w:szCs w:val="24"/>
              </w:rPr>
              <w:fldChar w:fldCharType="begin"/>
            </w:r>
            <w:r w:rsidRPr="003452C4">
              <w:rPr>
                <w:bCs/>
              </w:rPr>
              <w:instrText>NUMPAGES</w:instrText>
            </w:r>
            <w:r w:rsidRPr="003452C4">
              <w:rPr>
                <w:bCs/>
                <w:szCs w:val="24"/>
              </w:rPr>
              <w:fldChar w:fldCharType="separate"/>
            </w:r>
            <w:r w:rsidR="00D8165F">
              <w:rPr>
                <w:bCs/>
                <w:noProof/>
              </w:rPr>
              <w:t>9</w:t>
            </w:r>
            <w:r w:rsidRPr="003452C4">
              <w:rPr>
                <w:bCs/>
                <w:szCs w:val="24"/>
              </w:rPr>
              <w:fldChar w:fldCharType="end"/>
            </w:r>
          </w:p>
        </w:sdtContent>
      </w:sdt>
    </w:sdtContent>
  </w:sdt>
  <w:p w14:paraId="599FFCF6" w14:textId="77777777" w:rsidR="003452C4" w:rsidRDefault="003452C4">
    <w:pPr>
      <w:pStyle w:val="Jalus"/>
    </w:pPr>
  </w:p>
  <w:p w14:paraId="19A3563F" w14:textId="77777777" w:rsidR="00B57DA9" w:rsidRDefault="00B57D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65568" w14:textId="77777777" w:rsidR="0018564E" w:rsidRDefault="0018564E" w:rsidP="00DF5C2D">
      <w:pPr>
        <w:spacing w:line="240" w:lineRule="auto"/>
      </w:pPr>
      <w:r>
        <w:separator/>
      </w:r>
    </w:p>
  </w:footnote>
  <w:footnote w:type="continuationSeparator" w:id="0">
    <w:p w14:paraId="6B3B9751" w14:textId="77777777" w:rsidR="0018564E" w:rsidRDefault="0018564E" w:rsidP="00DF5C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C2386" w14:textId="281DCE54" w:rsidR="00DF5C2D" w:rsidRDefault="00DF5C2D" w:rsidP="003452C4">
    <w:pPr>
      <w:pStyle w:val="Pis"/>
      <w:jc w:val="right"/>
    </w:pPr>
  </w:p>
  <w:p w14:paraId="10074BA6" w14:textId="77777777" w:rsidR="00B57DA9" w:rsidRDefault="00B57D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numFmt w:val="bullet"/>
      <w:pStyle w:val="Loetelu"/>
      <w:lvlText w:val=""/>
      <w:lvlJc w:val="left"/>
      <w:pPr>
        <w:tabs>
          <w:tab w:val="num" w:pos="0"/>
        </w:tabs>
        <w:ind w:left="357" w:hanging="357"/>
      </w:pPr>
      <w:rPr>
        <w:rFonts w:ascii="Symbol" w:hAnsi="Symbol" w:cs="Symbol"/>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1" w15:restartNumberingAfterBreak="0">
    <w:nsid w:val="00946C96"/>
    <w:multiLevelType w:val="hybridMultilevel"/>
    <w:tmpl w:val="286AD458"/>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09873F26"/>
    <w:multiLevelType w:val="hybridMultilevel"/>
    <w:tmpl w:val="D0FE2414"/>
    <w:lvl w:ilvl="0" w:tplc="68CA9C34">
      <w:start w:val="1"/>
      <w:numFmt w:val="decimal"/>
      <w:lvlText w:val="%1."/>
      <w:lvlJc w:val="left"/>
      <w:pPr>
        <w:ind w:left="502" w:hanging="360"/>
      </w:pPr>
      <w:rPr>
        <w:rFonts w:hint="default"/>
        <w:color w:val="auto"/>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AAF1AD7"/>
    <w:multiLevelType w:val="hybridMultilevel"/>
    <w:tmpl w:val="14B0027A"/>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22A05FA"/>
    <w:multiLevelType w:val="hybridMultilevel"/>
    <w:tmpl w:val="592A02F4"/>
    <w:lvl w:ilvl="0" w:tplc="E3142AB8">
      <w:start w:val="1"/>
      <w:numFmt w:val="decimal"/>
      <w:lvlText w:val="%1."/>
      <w:lvlJc w:val="left"/>
      <w:pPr>
        <w:ind w:left="720" w:hanging="360"/>
      </w:pPr>
      <w:rPr>
        <w:rFonts w:eastAsia="SimSu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875048B"/>
    <w:multiLevelType w:val="multilevel"/>
    <w:tmpl w:val="C1EC05B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B34865"/>
    <w:multiLevelType w:val="hybridMultilevel"/>
    <w:tmpl w:val="69462AE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D20024D"/>
    <w:multiLevelType w:val="multilevel"/>
    <w:tmpl w:val="FA343DC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1D3E11B9"/>
    <w:multiLevelType w:val="multilevel"/>
    <w:tmpl w:val="1BDC263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8D230BA"/>
    <w:multiLevelType w:val="hybridMultilevel"/>
    <w:tmpl w:val="0F48B5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F9F1B2F"/>
    <w:multiLevelType w:val="multilevel"/>
    <w:tmpl w:val="100C194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8E26235"/>
    <w:multiLevelType w:val="multilevel"/>
    <w:tmpl w:val="8E92F4BE"/>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51C13FA"/>
    <w:multiLevelType w:val="multilevel"/>
    <w:tmpl w:val="4F969FB6"/>
    <w:styleLink w:val="WW8Num2"/>
    <w:lvl w:ilvl="0">
      <w:start w:val="1"/>
      <w:numFmt w:val="decimal"/>
      <w:suff w:val="space"/>
      <w:lvlText w:val="%1."/>
      <w:lvlJc w:val="left"/>
      <w:pPr>
        <w:ind w:left="0" w:firstLine="0"/>
      </w:pPr>
    </w:lvl>
    <w:lvl w:ilvl="1">
      <w:start w:val="1"/>
      <w:numFmt w:val="decimal"/>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lvlText w:val="%1.%2.%3.%4.%5.%6.%7"/>
      <w:lvlJc w:val="left"/>
      <w:pPr>
        <w:ind w:left="303" w:hanging="1296"/>
      </w:pPr>
    </w:lvl>
    <w:lvl w:ilvl="7">
      <w:start w:val="1"/>
      <w:numFmt w:val="decimal"/>
      <w:lvlText w:val="%1.%2.%3.%4.%5.%6.%7.%8"/>
      <w:lvlJc w:val="left"/>
      <w:pPr>
        <w:ind w:left="447" w:hanging="1440"/>
      </w:pPr>
    </w:lvl>
    <w:lvl w:ilvl="8">
      <w:start w:val="1"/>
      <w:numFmt w:val="decimal"/>
      <w:lvlText w:val="%1.%2.%3.%4.%5.%6.%7.%8.%9"/>
      <w:lvlJc w:val="left"/>
      <w:pPr>
        <w:ind w:left="591" w:hanging="1584"/>
      </w:pPr>
    </w:lvl>
  </w:abstractNum>
  <w:abstractNum w:abstractNumId="13" w15:restartNumberingAfterBreak="0">
    <w:nsid w:val="453E0FE3"/>
    <w:multiLevelType w:val="hybridMultilevel"/>
    <w:tmpl w:val="49081384"/>
    <w:lvl w:ilvl="0" w:tplc="0425000F">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3390835"/>
    <w:multiLevelType w:val="multilevel"/>
    <w:tmpl w:val="526447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FDD6439"/>
    <w:multiLevelType w:val="multilevel"/>
    <w:tmpl w:val="731A075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0B5F28"/>
    <w:multiLevelType w:val="hybridMultilevel"/>
    <w:tmpl w:val="B840F7B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674725106">
    <w:abstractNumId w:val="0"/>
  </w:num>
  <w:num w:numId="2" w16cid:durableId="664741386">
    <w:abstractNumId w:val="12"/>
  </w:num>
  <w:num w:numId="3" w16cid:durableId="1693844424">
    <w:abstractNumId w:val="11"/>
  </w:num>
  <w:num w:numId="4" w16cid:durableId="1473450764">
    <w:abstractNumId w:val="4"/>
  </w:num>
  <w:num w:numId="5" w16cid:durableId="1312249264">
    <w:abstractNumId w:val="5"/>
  </w:num>
  <w:num w:numId="6" w16cid:durableId="356125512">
    <w:abstractNumId w:val="16"/>
  </w:num>
  <w:num w:numId="7" w16cid:durableId="398485490">
    <w:abstractNumId w:val="1"/>
  </w:num>
  <w:num w:numId="8" w16cid:durableId="389570964">
    <w:abstractNumId w:val="9"/>
  </w:num>
  <w:num w:numId="9" w16cid:durableId="623075994">
    <w:abstractNumId w:val="6"/>
  </w:num>
  <w:num w:numId="10" w16cid:durableId="2120560221">
    <w:abstractNumId w:val="14"/>
  </w:num>
  <w:num w:numId="11" w16cid:durableId="1736202035">
    <w:abstractNumId w:val="15"/>
  </w:num>
  <w:num w:numId="12" w16cid:durableId="1433555116">
    <w:abstractNumId w:val="13"/>
  </w:num>
  <w:num w:numId="13" w16cid:durableId="425544605">
    <w:abstractNumId w:val="3"/>
  </w:num>
  <w:num w:numId="14" w16cid:durableId="2053186309">
    <w:abstractNumId w:val="7"/>
  </w:num>
  <w:num w:numId="15" w16cid:durableId="1840463550">
    <w:abstractNumId w:val="2"/>
  </w:num>
  <w:num w:numId="16" w16cid:durableId="349990402">
    <w:abstractNumId w:val="8"/>
  </w:num>
  <w:num w:numId="17" w16cid:durableId="154031277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09C"/>
    <w:rsid w:val="00001B7B"/>
    <w:rsid w:val="00003A22"/>
    <w:rsid w:val="00013293"/>
    <w:rsid w:val="00025671"/>
    <w:rsid w:val="00026B03"/>
    <w:rsid w:val="00027BAF"/>
    <w:rsid w:val="00031107"/>
    <w:rsid w:val="00032C88"/>
    <w:rsid w:val="0003486F"/>
    <w:rsid w:val="00035082"/>
    <w:rsid w:val="00043586"/>
    <w:rsid w:val="00053DAD"/>
    <w:rsid w:val="00054206"/>
    <w:rsid w:val="00074111"/>
    <w:rsid w:val="00075565"/>
    <w:rsid w:val="000813EE"/>
    <w:rsid w:val="000853C0"/>
    <w:rsid w:val="00093CE2"/>
    <w:rsid w:val="00097BB2"/>
    <w:rsid w:val="000A44A9"/>
    <w:rsid w:val="000B018A"/>
    <w:rsid w:val="000B65BA"/>
    <w:rsid w:val="000C068C"/>
    <w:rsid w:val="000C1103"/>
    <w:rsid w:val="000C6B2B"/>
    <w:rsid w:val="000C6CD8"/>
    <w:rsid w:val="000C7CFE"/>
    <w:rsid w:val="000D0199"/>
    <w:rsid w:val="000E08AC"/>
    <w:rsid w:val="000E09B1"/>
    <w:rsid w:val="000E1110"/>
    <w:rsid w:val="000F057A"/>
    <w:rsid w:val="000F20C2"/>
    <w:rsid w:val="000F3573"/>
    <w:rsid w:val="000F4BCF"/>
    <w:rsid w:val="00105156"/>
    <w:rsid w:val="00107B90"/>
    <w:rsid w:val="00114443"/>
    <w:rsid w:val="00114CF7"/>
    <w:rsid w:val="001156BA"/>
    <w:rsid w:val="001164AD"/>
    <w:rsid w:val="00116714"/>
    <w:rsid w:val="00120394"/>
    <w:rsid w:val="001234C0"/>
    <w:rsid w:val="00125A20"/>
    <w:rsid w:val="00140B11"/>
    <w:rsid w:val="0015303A"/>
    <w:rsid w:val="00161EAC"/>
    <w:rsid w:val="00164D0F"/>
    <w:rsid w:val="00171185"/>
    <w:rsid w:val="001724BA"/>
    <w:rsid w:val="00172D4E"/>
    <w:rsid w:val="001800D2"/>
    <w:rsid w:val="00180B1E"/>
    <w:rsid w:val="001831D1"/>
    <w:rsid w:val="0018564E"/>
    <w:rsid w:val="001902F0"/>
    <w:rsid w:val="00193531"/>
    <w:rsid w:val="00193C42"/>
    <w:rsid w:val="0019488F"/>
    <w:rsid w:val="00197BAB"/>
    <w:rsid w:val="001A60B7"/>
    <w:rsid w:val="001B22D0"/>
    <w:rsid w:val="001B5D86"/>
    <w:rsid w:val="001C44A6"/>
    <w:rsid w:val="001D3EC5"/>
    <w:rsid w:val="001D4D66"/>
    <w:rsid w:val="001D5216"/>
    <w:rsid w:val="001D5C49"/>
    <w:rsid w:val="001D651C"/>
    <w:rsid w:val="001D6554"/>
    <w:rsid w:val="001D6993"/>
    <w:rsid w:val="001D71E1"/>
    <w:rsid w:val="001E5F76"/>
    <w:rsid w:val="001F0AF7"/>
    <w:rsid w:val="001F251B"/>
    <w:rsid w:val="001F4E21"/>
    <w:rsid w:val="00204771"/>
    <w:rsid w:val="00221170"/>
    <w:rsid w:val="00221E7C"/>
    <w:rsid w:val="002224D6"/>
    <w:rsid w:val="002312E6"/>
    <w:rsid w:val="00234DBB"/>
    <w:rsid w:val="002400ED"/>
    <w:rsid w:val="00243AF2"/>
    <w:rsid w:val="0024406B"/>
    <w:rsid w:val="00246A4F"/>
    <w:rsid w:val="00263F6D"/>
    <w:rsid w:val="00267F55"/>
    <w:rsid w:val="00273269"/>
    <w:rsid w:val="00275B40"/>
    <w:rsid w:val="002775E7"/>
    <w:rsid w:val="0028061F"/>
    <w:rsid w:val="00287748"/>
    <w:rsid w:val="00290BD4"/>
    <w:rsid w:val="0029359C"/>
    <w:rsid w:val="00294847"/>
    <w:rsid w:val="00295462"/>
    <w:rsid w:val="00297567"/>
    <w:rsid w:val="002A10BA"/>
    <w:rsid w:val="002A1793"/>
    <w:rsid w:val="002A64F1"/>
    <w:rsid w:val="002B1804"/>
    <w:rsid w:val="002B1B3C"/>
    <w:rsid w:val="002B2A1A"/>
    <w:rsid w:val="002B312D"/>
    <w:rsid w:val="002B3421"/>
    <w:rsid w:val="002B415D"/>
    <w:rsid w:val="002B6554"/>
    <w:rsid w:val="002C2DA5"/>
    <w:rsid w:val="002D42FF"/>
    <w:rsid w:val="002E5DAD"/>
    <w:rsid w:val="002F29AC"/>
    <w:rsid w:val="002F4966"/>
    <w:rsid w:val="002F5A50"/>
    <w:rsid w:val="002F6671"/>
    <w:rsid w:val="003006FF"/>
    <w:rsid w:val="00301CBE"/>
    <w:rsid w:val="00303334"/>
    <w:rsid w:val="00313398"/>
    <w:rsid w:val="00313EBA"/>
    <w:rsid w:val="00315694"/>
    <w:rsid w:val="00316C4E"/>
    <w:rsid w:val="0032393F"/>
    <w:rsid w:val="00330E83"/>
    <w:rsid w:val="00333187"/>
    <w:rsid w:val="00340210"/>
    <w:rsid w:val="00341000"/>
    <w:rsid w:val="00342AC6"/>
    <w:rsid w:val="00342FE6"/>
    <w:rsid w:val="003452C4"/>
    <w:rsid w:val="00351291"/>
    <w:rsid w:val="003522CC"/>
    <w:rsid w:val="003524B8"/>
    <w:rsid w:val="0035271C"/>
    <w:rsid w:val="00360888"/>
    <w:rsid w:val="00360BF1"/>
    <w:rsid w:val="00362DA7"/>
    <w:rsid w:val="0036323C"/>
    <w:rsid w:val="003658BD"/>
    <w:rsid w:val="00366C85"/>
    <w:rsid w:val="003718B6"/>
    <w:rsid w:val="0037498A"/>
    <w:rsid w:val="0037587A"/>
    <w:rsid w:val="0037783E"/>
    <w:rsid w:val="003808E8"/>
    <w:rsid w:val="0038114D"/>
    <w:rsid w:val="003841FB"/>
    <w:rsid w:val="00384AC0"/>
    <w:rsid w:val="003853D0"/>
    <w:rsid w:val="003857BE"/>
    <w:rsid w:val="0038629F"/>
    <w:rsid w:val="00395F45"/>
    <w:rsid w:val="003A66F1"/>
    <w:rsid w:val="003A6C18"/>
    <w:rsid w:val="003D2B29"/>
    <w:rsid w:val="003D3A76"/>
    <w:rsid w:val="003D7AA2"/>
    <w:rsid w:val="003E35AC"/>
    <w:rsid w:val="003E5F8A"/>
    <w:rsid w:val="004046E1"/>
    <w:rsid w:val="00405703"/>
    <w:rsid w:val="00407F30"/>
    <w:rsid w:val="004133EE"/>
    <w:rsid w:val="0041718F"/>
    <w:rsid w:val="00432052"/>
    <w:rsid w:val="004324F5"/>
    <w:rsid w:val="00432938"/>
    <w:rsid w:val="00437AA7"/>
    <w:rsid w:val="00443C5A"/>
    <w:rsid w:val="00445A03"/>
    <w:rsid w:val="00453A6C"/>
    <w:rsid w:val="004619BA"/>
    <w:rsid w:val="00462A18"/>
    <w:rsid w:val="00475F30"/>
    <w:rsid w:val="00477B95"/>
    <w:rsid w:val="0048198E"/>
    <w:rsid w:val="00484602"/>
    <w:rsid w:val="00487FBD"/>
    <w:rsid w:val="004941BE"/>
    <w:rsid w:val="00495EE6"/>
    <w:rsid w:val="00496D22"/>
    <w:rsid w:val="004A0A4D"/>
    <w:rsid w:val="004B251E"/>
    <w:rsid w:val="004C7E57"/>
    <w:rsid w:val="004D1307"/>
    <w:rsid w:val="004D41DE"/>
    <w:rsid w:val="004E535B"/>
    <w:rsid w:val="004F1D34"/>
    <w:rsid w:val="004F21E1"/>
    <w:rsid w:val="004F2603"/>
    <w:rsid w:val="005047A4"/>
    <w:rsid w:val="00506E1E"/>
    <w:rsid w:val="00514489"/>
    <w:rsid w:val="00514646"/>
    <w:rsid w:val="00516E66"/>
    <w:rsid w:val="00522FEE"/>
    <w:rsid w:val="00530BA3"/>
    <w:rsid w:val="00531BE2"/>
    <w:rsid w:val="00536042"/>
    <w:rsid w:val="00543E76"/>
    <w:rsid w:val="005500B6"/>
    <w:rsid w:val="00551933"/>
    <w:rsid w:val="0056213A"/>
    <w:rsid w:val="005656F9"/>
    <w:rsid w:val="00572452"/>
    <w:rsid w:val="005766E2"/>
    <w:rsid w:val="00580FC2"/>
    <w:rsid w:val="005834C6"/>
    <w:rsid w:val="00585FBC"/>
    <w:rsid w:val="00594AA2"/>
    <w:rsid w:val="005B7B51"/>
    <w:rsid w:val="005D29BD"/>
    <w:rsid w:val="005D5066"/>
    <w:rsid w:val="005D7BAF"/>
    <w:rsid w:val="005E0C53"/>
    <w:rsid w:val="005E2A14"/>
    <w:rsid w:val="005E4C2C"/>
    <w:rsid w:val="005F0478"/>
    <w:rsid w:val="005F04F9"/>
    <w:rsid w:val="005F49A6"/>
    <w:rsid w:val="005F5636"/>
    <w:rsid w:val="005F6B33"/>
    <w:rsid w:val="005F6CBC"/>
    <w:rsid w:val="006056D0"/>
    <w:rsid w:val="0060609C"/>
    <w:rsid w:val="006077D1"/>
    <w:rsid w:val="00610384"/>
    <w:rsid w:val="006113FC"/>
    <w:rsid w:val="006116E5"/>
    <w:rsid w:val="00612369"/>
    <w:rsid w:val="00612A78"/>
    <w:rsid w:val="00620ABA"/>
    <w:rsid w:val="006274A7"/>
    <w:rsid w:val="006275F2"/>
    <w:rsid w:val="00632845"/>
    <w:rsid w:val="00632E97"/>
    <w:rsid w:val="00635DFF"/>
    <w:rsid w:val="00642D54"/>
    <w:rsid w:val="006479B9"/>
    <w:rsid w:val="006639F8"/>
    <w:rsid w:val="0067410A"/>
    <w:rsid w:val="006764FF"/>
    <w:rsid w:val="0068206B"/>
    <w:rsid w:val="00687859"/>
    <w:rsid w:val="00687BB6"/>
    <w:rsid w:val="00690C3B"/>
    <w:rsid w:val="00692DF2"/>
    <w:rsid w:val="00693651"/>
    <w:rsid w:val="006945B0"/>
    <w:rsid w:val="00695583"/>
    <w:rsid w:val="00696502"/>
    <w:rsid w:val="00697192"/>
    <w:rsid w:val="006A157D"/>
    <w:rsid w:val="006A2C54"/>
    <w:rsid w:val="006A46BC"/>
    <w:rsid w:val="006C5618"/>
    <w:rsid w:val="006C5B02"/>
    <w:rsid w:val="006C5C01"/>
    <w:rsid w:val="006C71DE"/>
    <w:rsid w:val="006D3D03"/>
    <w:rsid w:val="006D4461"/>
    <w:rsid w:val="006D5B0E"/>
    <w:rsid w:val="006D6942"/>
    <w:rsid w:val="006D6A18"/>
    <w:rsid w:val="006E124D"/>
    <w:rsid w:val="006E27F6"/>
    <w:rsid w:val="006E5283"/>
    <w:rsid w:val="006E5673"/>
    <w:rsid w:val="006F2A62"/>
    <w:rsid w:val="006F6CD4"/>
    <w:rsid w:val="007011B6"/>
    <w:rsid w:val="00701A3E"/>
    <w:rsid w:val="00703297"/>
    <w:rsid w:val="00706159"/>
    <w:rsid w:val="0071359D"/>
    <w:rsid w:val="00714984"/>
    <w:rsid w:val="00715B34"/>
    <w:rsid w:val="00716CBF"/>
    <w:rsid w:val="007211AE"/>
    <w:rsid w:val="00723A45"/>
    <w:rsid w:val="00727041"/>
    <w:rsid w:val="00730315"/>
    <w:rsid w:val="00733E95"/>
    <w:rsid w:val="00743D26"/>
    <w:rsid w:val="007503D3"/>
    <w:rsid w:val="007508E1"/>
    <w:rsid w:val="0075102E"/>
    <w:rsid w:val="007520CC"/>
    <w:rsid w:val="00760E4B"/>
    <w:rsid w:val="00760F5B"/>
    <w:rsid w:val="00761684"/>
    <w:rsid w:val="00771F9E"/>
    <w:rsid w:val="0077256C"/>
    <w:rsid w:val="007740EB"/>
    <w:rsid w:val="00775AC5"/>
    <w:rsid w:val="00777703"/>
    <w:rsid w:val="00782CC8"/>
    <w:rsid w:val="00786463"/>
    <w:rsid w:val="00791540"/>
    <w:rsid w:val="007951F1"/>
    <w:rsid w:val="007A3943"/>
    <w:rsid w:val="007A3BDF"/>
    <w:rsid w:val="007A40CE"/>
    <w:rsid w:val="007A556A"/>
    <w:rsid w:val="007B1E79"/>
    <w:rsid w:val="007B23C0"/>
    <w:rsid w:val="007B3A14"/>
    <w:rsid w:val="007C626C"/>
    <w:rsid w:val="007D1467"/>
    <w:rsid w:val="007D2A97"/>
    <w:rsid w:val="007D43CB"/>
    <w:rsid w:val="007D59C8"/>
    <w:rsid w:val="007D5F54"/>
    <w:rsid w:val="007D703F"/>
    <w:rsid w:val="007E0C1D"/>
    <w:rsid w:val="007E1092"/>
    <w:rsid w:val="007E130A"/>
    <w:rsid w:val="007E17F8"/>
    <w:rsid w:val="007E2A34"/>
    <w:rsid w:val="007E3A78"/>
    <w:rsid w:val="007E45DD"/>
    <w:rsid w:val="007E683A"/>
    <w:rsid w:val="007F0B3E"/>
    <w:rsid w:val="007F529A"/>
    <w:rsid w:val="007F5EC1"/>
    <w:rsid w:val="007F7E1E"/>
    <w:rsid w:val="00813284"/>
    <w:rsid w:val="00821A3F"/>
    <w:rsid w:val="00824835"/>
    <w:rsid w:val="00830044"/>
    <w:rsid w:val="008313C8"/>
    <w:rsid w:val="00831D45"/>
    <w:rsid w:val="00835017"/>
    <w:rsid w:val="00836591"/>
    <w:rsid w:val="00836E1B"/>
    <w:rsid w:val="0083771D"/>
    <w:rsid w:val="00841FA5"/>
    <w:rsid w:val="00842DD5"/>
    <w:rsid w:val="008454E9"/>
    <w:rsid w:val="00851D56"/>
    <w:rsid w:val="00855893"/>
    <w:rsid w:val="00856965"/>
    <w:rsid w:val="00857BAF"/>
    <w:rsid w:val="008654A3"/>
    <w:rsid w:val="00871FBE"/>
    <w:rsid w:val="008739AE"/>
    <w:rsid w:val="00874178"/>
    <w:rsid w:val="00877A39"/>
    <w:rsid w:val="00885573"/>
    <w:rsid w:val="0089459A"/>
    <w:rsid w:val="008958C0"/>
    <w:rsid w:val="008A2576"/>
    <w:rsid w:val="008B0F08"/>
    <w:rsid w:val="008B3C4D"/>
    <w:rsid w:val="008C2A2D"/>
    <w:rsid w:val="008C353F"/>
    <w:rsid w:val="008C363B"/>
    <w:rsid w:val="008C3D0F"/>
    <w:rsid w:val="008D69E7"/>
    <w:rsid w:val="008F1519"/>
    <w:rsid w:val="008F2E73"/>
    <w:rsid w:val="008F6D79"/>
    <w:rsid w:val="00901B7F"/>
    <w:rsid w:val="00906402"/>
    <w:rsid w:val="009106CC"/>
    <w:rsid w:val="00914E9D"/>
    <w:rsid w:val="00917C4A"/>
    <w:rsid w:val="00931638"/>
    <w:rsid w:val="00936A10"/>
    <w:rsid w:val="00936B2E"/>
    <w:rsid w:val="00937482"/>
    <w:rsid w:val="00943E60"/>
    <w:rsid w:val="0094506F"/>
    <w:rsid w:val="009540C0"/>
    <w:rsid w:val="0095509F"/>
    <w:rsid w:val="00957A5A"/>
    <w:rsid w:val="00957E4F"/>
    <w:rsid w:val="0096205A"/>
    <w:rsid w:val="009642C5"/>
    <w:rsid w:val="00965AB6"/>
    <w:rsid w:val="00965F4A"/>
    <w:rsid w:val="009660A8"/>
    <w:rsid w:val="00970133"/>
    <w:rsid w:val="009732EC"/>
    <w:rsid w:val="00973716"/>
    <w:rsid w:val="00974868"/>
    <w:rsid w:val="00980C48"/>
    <w:rsid w:val="00987FC7"/>
    <w:rsid w:val="009902F1"/>
    <w:rsid w:val="009A24AF"/>
    <w:rsid w:val="009A5BE5"/>
    <w:rsid w:val="009B517F"/>
    <w:rsid w:val="009B64B2"/>
    <w:rsid w:val="009D044B"/>
    <w:rsid w:val="009D5028"/>
    <w:rsid w:val="009D7518"/>
    <w:rsid w:val="009E47B6"/>
    <w:rsid w:val="009F3745"/>
    <w:rsid w:val="00A0649E"/>
    <w:rsid w:val="00A0713B"/>
    <w:rsid w:val="00A075BD"/>
    <w:rsid w:val="00A1077D"/>
    <w:rsid w:val="00A10ED8"/>
    <w:rsid w:val="00A14E3F"/>
    <w:rsid w:val="00A210F0"/>
    <w:rsid w:val="00A21125"/>
    <w:rsid w:val="00A308A4"/>
    <w:rsid w:val="00A37917"/>
    <w:rsid w:val="00A40DE8"/>
    <w:rsid w:val="00A45879"/>
    <w:rsid w:val="00A51A16"/>
    <w:rsid w:val="00A540F8"/>
    <w:rsid w:val="00A5727C"/>
    <w:rsid w:val="00A6681E"/>
    <w:rsid w:val="00A668D6"/>
    <w:rsid w:val="00A741AA"/>
    <w:rsid w:val="00A763B0"/>
    <w:rsid w:val="00A77A68"/>
    <w:rsid w:val="00A80301"/>
    <w:rsid w:val="00A82C4D"/>
    <w:rsid w:val="00A83351"/>
    <w:rsid w:val="00A8783C"/>
    <w:rsid w:val="00A92AD4"/>
    <w:rsid w:val="00A956A3"/>
    <w:rsid w:val="00AB262D"/>
    <w:rsid w:val="00AB4125"/>
    <w:rsid w:val="00AC14E7"/>
    <w:rsid w:val="00AC3BCB"/>
    <w:rsid w:val="00AD10CB"/>
    <w:rsid w:val="00AD1F98"/>
    <w:rsid w:val="00AF0530"/>
    <w:rsid w:val="00AF7265"/>
    <w:rsid w:val="00B023E8"/>
    <w:rsid w:val="00B03162"/>
    <w:rsid w:val="00B03F84"/>
    <w:rsid w:val="00B05F91"/>
    <w:rsid w:val="00B10CF9"/>
    <w:rsid w:val="00B21F9B"/>
    <w:rsid w:val="00B25234"/>
    <w:rsid w:val="00B31D73"/>
    <w:rsid w:val="00B34958"/>
    <w:rsid w:val="00B35973"/>
    <w:rsid w:val="00B37101"/>
    <w:rsid w:val="00B37782"/>
    <w:rsid w:val="00B406DD"/>
    <w:rsid w:val="00B46E02"/>
    <w:rsid w:val="00B549E6"/>
    <w:rsid w:val="00B55DEC"/>
    <w:rsid w:val="00B57785"/>
    <w:rsid w:val="00B57DA9"/>
    <w:rsid w:val="00B61019"/>
    <w:rsid w:val="00B6112A"/>
    <w:rsid w:val="00B7449B"/>
    <w:rsid w:val="00B76608"/>
    <w:rsid w:val="00B772CC"/>
    <w:rsid w:val="00B91481"/>
    <w:rsid w:val="00B91A21"/>
    <w:rsid w:val="00BA25A0"/>
    <w:rsid w:val="00BA26A1"/>
    <w:rsid w:val="00BB4B21"/>
    <w:rsid w:val="00BB78D9"/>
    <w:rsid w:val="00BC4E57"/>
    <w:rsid w:val="00BC60BA"/>
    <w:rsid w:val="00BD2C13"/>
    <w:rsid w:val="00BD66B9"/>
    <w:rsid w:val="00BD66BE"/>
    <w:rsid w:val="00BE2EF7"/>
    <w:rsid w:val="00BE4FBB"/>
    <w:rsid w:val="00BE776B"/>
    <w:rsid w:val="00BF027E"/>
    <w:rsid w:val="00BF3CA6"/>
    <w:rsid w:val="00BF5DAB"/>
    <w:rsid w:val="00C104DD"/>
    <w:rsid w:val="00C12FA7"/>
    <w:rsid w:val="00C2386F"/>
    <w:rsid w:val="00C24148"/>
    <w:rsid w:val="00C27777"/>
    <w:rsid w:val="00C40944"/>
    <w:rsid w:val="00C47125"/>
    <w:rsid w:val="00C475F6"/>
    <w:rsid w:val="00C71B41"/>
    <w:rsid w:val="00C71DB2"/>
    <w:rsid w:val="00C744D9"/>
    <w:rsid w:val="00C745FC"/>
    <w:rsid w:val="00C7621F"/>
    <w:rsid w:val="00C76BF6"/>
    <w:rsid w:val="00C81B0B"/>
    <w:rsid w:val="00C842D9"/>
    <w:rsid w:val="00C87CFB"/>
    <w:rsid w:val="00CA1BA3"/>
    <w:rsid w:val="00CA483F"/>
    <w:rsid w:val="00CB48D1"/>
    <w:rsid w:val="00CB4BF2"/>
    <w:rsid w:val="00CC0B49"/>
    <w:rsid w:val="00CC1831"/>
    <w:rsid w:val="00CC4B2D"/>
    <w:rsid w:val="00CC4CA6"/>
    <w:rsid w:val="00CC5A01"/>
    <w:rsid w:val="00CD1E6D"/>
    <w:rsid w:val="00CE3575"/>
    <w:rsid w:val="00CE3F9F"/>
    <w:rsid w:val="00CF0D5A"/>
    <w:rsid w:val="00CF0E19"/>
    <w:rsid w:val="00CF3268"/>
    <w:rsid w:val="00D073F6"/>
    <w:rsid w:val="00D10466"/>
    <w:rsid w:val="00D16B3B"/>
    <w:rsid w:val="00D17BC5"/>
    <w:rsid w:val="00D21A02"/>
    <w:rsid w:val="00D2607F"/>
    <w:rsid w:val="00D34C28"/>
    <w:rsid w:val="00D36977"/>
    <w:rsid w:val="00D44BB3"/>
    <w:rsid w:val="00D46734"/>
    <w:rsid w:val="00D47F87"/>
    <w:rsid w:val="00D53CD4"/>
    <w:rsid w:val="00D55924"/>
    <w:rsid w:val="00D611FC"/>
    <w:rsid w:val="00D720F0"/>
    <w:rsid w:val="00D7291A"/>
    <w:rsid w:val="00D75F36"/>
    <w:rsid w:val="00D80E85"/>
    <w:rsid w:val="00D8165F"/>
    <w:rsid w:val="00D81E50"/>
    <w:rsid w:val="00D871BC"/>
    <w:rsid w:val="00D91DE2"/>
    <w:rsid w:val="00D974C9"/>
    <w:rsid w:val="00DA1D01"/>
    <w:rsid w:val="00DB2CE9"/>
    <w:rsid w:val="00DC009C"/>
    <w:rsid w:val="00DC5095"/>
    <w:rsid w:val="00DD6FB4"/>
    <w:rsid w:val="00DD77F5"/>
    <w:rsid w:val="00DE2D72"/>
    <w:rsid w:val="00DF349B"/>
    <w:rsid w:val="00DF5A24"/>
    <w:rsid w:val="00DF5C2D"/>
    <w:rsid w:val="00E02355"/>
    <w:rsid w:val="00E103A8"/>
    <w:rsid w:val="00E1402A"/>
    <w:rsid w:val="00E172D4"/>
    <w:rsid w:val="00E249F9"/>
    <w:rsid w:val="00E24FBB"/>
    <w:rsid w:val="00E35422"/>
    <w:rsid w:val="00E4345B"/>
    <w:rsid w:val="00E442E4"/>
    <w:rsid w:val="00E47BF0"/>
    <w:rsid w:val="00E52D7A"/>
    <w:rsid w:val="00E53D87"/>
    <w:rsid w:val="00E56B12"/>
    <w:rsid w:val="00E62B95"/>
    <w:rsid w:val="00E640B0"/>
    <w:rsid w:val="00E70646"/>
    <w:rsid w:val="00E71DEA"/>
    <w:rsid w:val="00E7369B"/>
    <w:rsid w:val="00E77303"/>
    <w:rsid w:val="00E77F95"/>
    <w:rsid w:val="00E8387C"/>
    <w:rsid w:val="00E83FC1"/>
    <w:rsid w:val="00E84DB3"/>
    <w:rsid w:val="00E85936"/>
    <w:rsid w:val="00E85E3D"/>
    <w:rsid w:val="00E92E8A"/>
    <w:rsid w:val="00E966C3"/>
    <w:rsid w:val="00EA08F9"/>
    <w:rsid w:val="00EA488C"/>
    <w:rsid w:val="00EC0EF7"/>
    <w:rsid w:val="00EC59F3"/>
    <w:rsid w:val="00ED1070"/>
    <w:rsid w:val="00ED1D7E"/>
    <w:rsid w:val="00EE283E"/>
    <w:rsid w:val="00EE6E9E"/>
    <w:rsid w:val="00EF1319"/>
    <w:rsid w:val="00EF2550"/>
    <w:rsid w:val="00EF2818"/>
    <w:rsid w:val="00EF3983"/>
    <w:rsid w:val="00F001A7"/>
    <w:rsid w:val="00F0148D"/>
    <w:rsid w:val="00F053DB"/>
    <w:rsid w:val="00F0670A"/>
    <w:rsid w:val="00F13694"/>
    <w:rsid w:val="00F13860"/>
    <w:rsid w:val="00F169D6"/>
    <w:rsid w:val="00F16D68"/>
    <w:rsid w:val="00F237AC"/>
    <w:rsid w:val="00F27347"/>
    <w:rsid w:val="00F30AF9"/>
    <w:rsid w:val="00F312D9"/>
    <w:rsid w:val="00F321B0"/>
    <w:rsid w:val="00F348DE"/>
    <w:rsid w:val="00F37581"/>
    <w:rsid w:val="00F40333"/>
    <w:rsid w:val="00F61527"/>
    <w:rsid w:val="00F62996"/>
    <w:rsid w:val="00F631B8"/>
    <w:rsid w:val="00F73642"/>
    <w:rsid w:val="00F848CD"/>
    <w:rsid w:val="00F85305"/>
    <w:rsid w:val="00F86105"/>
    <w:rsid w:val="00F95D65"/>
    <w:rsid w:val="00FA4E04"/>
    <w:rsid w:val="00FB127E"/>
    <w:rsid w:val="00FC0984"/>
    <w:rsid w:val="00FC7E29"/>
    <w:rsid w:val="00FD15C4"/>
    <w:rsid w:val="00FD6B36"/>
    <w:rsid w:val="00FE186C"/>
    <w:rsid w:val="00FE3EF0"/>
    <w:rsid w:val="00FE691C"/>
    <w:rsid w:val="00FE6F9B"/>
    <w:rsid w:val="00FF1579"/>
    <w:rsid w:val="00FF3B25"/>
    <w:rsid w:val="00FF3D6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DADAB"/>
  <w15:chartTrackingRefBased/>
  <w15:docId w15:val="{6F175BBF-A912-4CA7-AACD-B2B6F13D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06159"/>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Pealkiri1">
    <w:name w:val="heading 1"/>
    <w:basedOn w:val="Normaallaad"/>
    <w:next w:val="Normaallaad"/>
    <w:link w:val="Pealkiri1Mrk"/>
    <w:uiPriority w:val="9"/>
    <w:qFormat/>
    <w:rsid w:val="005D7BAF"/>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Pealkiri2">
    <w:name w:val="heading 2"/>
    <w:basedOn w:val="Normaallaad"/>
    <w:next w:val="Normaallaad"/>
    <w:link w:val="Pealkiri2Mrk"/>
    <w:uiPriority w:val="9"/>
    <w:unhideWhenUsed/>
    <w:qFormat/>
    <w:rsid w:val="005834C6"/>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Pealkiri4">
    <w:name w:val="heading 4"/>
    <w:basedOn w:val="Normaallaad"/>
    <w:next w:val="Normaallaad"/>
    <w:link w:val="Pealkiri4Mrk"/>
    <w:uiPriority w:val="9"/>
    <w:semiHidden/>
    <w:unhideWhenUsed/>
    <w:qFormat/>
    <w:rsid w:val="00842DD5"/>
    <w:pPr>
      <w:keepNext/>
      <w:keepLines/>
      <w:spacing w:before="40"/>
      <w:outlineLvl w:val="3"/>
    </w:pPr>
    <w:rPr>
      <w:rFonts w:asciiTheme="majorHAnsi" w:eastAsiaTheme="majorEastAsia" w:hAnsiTheme="majorHAnsi" w:cs="Mangal"/>
      <w:i/>
      <w:iCs/>
      <w:color w:val="2F5496" w:themeColor="accent1" w:themeShade="BF"/>
      <w:szCs w:val="21"/>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F5A24"/>
    <w:pPr>
      <w:tabs>
        <w:tab w:val="center" w:pos="4536"/>
        <w:tab w:val="right" w:pos="9072"/>
      </w:tabs>
      <w:spacing w:line="240" w:lineRule="auto"/>
    </w:pPr>
    <w:rPr>
      <w:rFonts w:cs="Mangal"/>
      <w:szCs w:val="21"/>
    </w:rPr>
  </w:style>
  <w:style w:type="character" w:customStyle="1" w:styleId="PisMrk">
    <w:name w:val="Päis Märk"/>
    <w:basedOn w:val="Liguvaikefont"/>
    <w:link w:val="Pis"/>
    <w:uiPriority w:val="99"/>
    <w:rsid w:val="00DF5A24"/>
    <w:rPr>
      <w:rFonts w:ascii="Times New Roman" w:eastAsia="SimSun" w:hAnsi="Times New Roman" w:cs="Mangal"/>
      <w:kern w:val="1"/>
      <w:sz w:val="24"/>
      <w:szCs w:val="21"/>
      <w:lang w:eastAsia="zh-CN" w:bidi="hi-IN"/>
    </w:rPr>
  </w:style>
  <w:style w:type="paragraph" w:styleId="Kehatekst2">
    <w:name w:val="Body Text 2"/>
    <w:basedOn w:val="Normaallaad"/>
    <w:link w:val="Kehatekst2Mrk"/>
    <w:uiPriority w:val="99"/>
    <w:rsid w:val="00DF5A24"/>
    <w:pPr>
      <w:tabs>
        <w:tab w:val="left" w:pos="4770"/>
        <w:tab w:val="left" w:pos="4950"/>
      </w:tabs>
      <w:suppressAutoHyphens w:val="0"/>
      <w:autoSpaceDN w:val="0"/>
      <w:adjustRightInd w:val="0"/>
      <w:spacing w:line="240" w:lineRule="auto"/>
    </w:pPr>
    <w:rPr>
      <w:rFonts w:ascii="Cambria" w:eastAsiaTheme="minorEastAsia" w:hAnsi="Cambria" w:cs="Cambria"/>
      <w:color w:val="000000"/>
      <w:kern w:val="0"/>
      <w:lang w:eastAsia="ar-SA" w:bidi="ar-SA"/>
    </w:rPr>
  </w:style>
  <w:style w:type="character" w:customStyle="1" w:styleId="Kehatekst2Mrk">
    <w:name w:val="Kehatekst 2 Märk"/>
    <w:basedOn w:val="Liguvaikefont"/>
    <w:link w:val="Kehatekst2"/>
    <w:uiPriority w:val="99"/>
    <w:rsid w:val="00DF5A24"/>
    <w:rPr>
      <w:rFonts w:ascii="Cambria" w:eastAsiaTheme="minorEastAsia" w:hAnsi="Cambria" w:cs="Cambria"/>
      <w:color w:val="000000"/>
      <w:sz w:val="24"/>
      <w:szCs w:val="24"/>
      <w:lang w:eastAsia="ar-SA"/>
    </w:rPr>
  </w:style>
  <w:style w:type="paragraph" w:styleId="Kehatekst">
    <w:name w:val="Body Text"/>
    <w:basedOn w:val="Normaallaad"/>
    <w:link w:val="KehatekstMrk"/>
    <w:uiPriority w:val="99"/>
    <w:rsid w:val="00DF5A24"/>
    <w:pPr>
      <w:widowControl/>
      <w:suppressAutoHyphens w:val="0"/>
      <w:spacing w:after="120" w:line="240" w:lineRule="auto"/>
      <w:jc w:val="left"/>
    </w:pPr>
    <w:rPr>
      <w:rFonts w:ascii="Cambria" w:eastAsiaTheme="minorEastAsia" w:hAnsi="Cambria" w:cs="Cambria"/>
      <w:kern w:val="0"/>
      <w:lang w:val="cs-CZ" w:eastAsia="en-US" w:bidi="ar-SA"/>
    </w:rPr>
  </w:style>
  <w:style w:type="character" w:customStyle="1" w:styleId="KehatekstMrk">
    <w:name w:val="Kehatekst Märk"/>
    <w:basedOn w:val="Liguvaikefont"/>
    <w:link w:val="Kehatekst"/>
    <w:uiPriority w:val="99"/>
    <w:rsid w:val="00DF5A24"/>
    <w:rPr>
      <w:rFonts w:ascii="Cambria" w:eastAsiaTheme="minorEastAsia" w:hAnsi="Cambria" w:cs="Cambria"/>
      <w:sz w:val="24"/>
      <w:szCs w:val="24"/>
      <w:lang w:val="cs-CZ"/>
    </w:rPr>
  </w:style>
  <w:style w:type="paragraph" w:styleId="Kehatekst3">
    <w:name w:val="Body Text 3"/>
    <w:basedOn w:val="Normaallaad"/>
    <w:link w:val="Kehatekst3Mrk"/>
    <w:uiPriority w:val="99"/>
    <w:semiHidden/>
    <w:unhideWhenUsed/>
    <w:rsid w:val="00DF5A24"/>
    <w:pPr>
      <w:widowControl/>
      <w:suppressAutoHyphens w:val="0"/>
      <w:spacing w:after="120" w:line="240" w:lineRule="auto"/>
      <w:jc w:val="left"/>
    </w:pPr>
    <w:rPr>
      <w:rFonts w:ascii="Cambria" w:eastAsiaTheme="minorEastAsia" w:hAnsi="Cambria" w:cs="Cambria"/>
      <w:kern w:val="0"/>
      <w:sz w:val="16"/>
      <w:szCs w:val="16"/>
      <w:lang w:val="cs-CZ" w:eastAsia="en-US" w:bidi="ar-SA"/>
    </w:rPr>
  </w:style>
  <w:style w:type="character" w:customStyle="1" w:styleId="Kehatekst3Mrk">
    <w:name w:val="Kehatekst 3 Märk"/>
    <w:basedOn w:val="Liguvaikefont"/>
    <w:link w:val="Kehatekst3"/>
    <w:uiPriority w:val="99"/>
    <w:semiHidden/>
    <w:rsid w:val="00DF5A24"/>
    <w:rPr>
      <w:rFonts w:ascii="Cambria" w:eastAsiaTheme="minorEastAsia" w:hAnsi="Cambria" w:cs="Cambria"/>
      <w:sz w:val="16"/>
      <w:szCs w:val="16"/>
      <w:lang w:val="cs-CZ"/>
    </w:rPr>
  </w:style>
  <w:style w:type="paragraph" w:styleId="Loendilik">
    <w:name w:val="List Paragraph"/>
    <w:basedOn w:val="Normaallaad"/>
    <w:uiPriority w:val="34"/>
    <w:qFormat/>
    <w:rsid w:val="00DF5A24"/>
    <w:pPr>
      <w:ind w:left="720"/>
      <w:contextualSpacing/>
    </w:pPr>
    <w:rPr>
      <w:rFonts w:cs="Mangal"/>
      <w:szCs w:val="21"/>
    </w:rPr>
  </w:style>
  <w:style w:type="paragraph" w:styleId="Jalus">
    <w:name w:val="footer"/>
    <w:basedOn w:val="Normaallaad"/>
    <w:link w:val="JalusMrk"/>
    <w:uiPriority w:val="99"/>
    <w:unhideWhenUsed/>
    <w:rsid w:val="00DF5C2D"/>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DF5C2D"/>
    <w:rPr>
      <w:rFonts w:ascii="Times New Roman" w:eastAsia="SimSun" w:hAnsi="Times New Roman" w:cs="Mangal"/>
      <w:kern w:val="1"/>
      <w:sz w:val="24"/>
      <w:szCs w:val="21"/>
      <w:lang w:eastAsia="zh-CN" w:bidi="hi-IN"/>
    </w:rPr>
  </w:style>
  <w:style w:type="paragraph" w:customStyle="1" w:styleId="Kehatekst1">
    <w:name w:val="Kehatekst1"/>
    <w:basedOn w:val="Normaallaad"/>
    <w:rsid w:val="0096205A"/>
    <w:pPr>
      <w:widowControl/>
      <w:suppressAutoHyphens w:val="0"/>
      <w:spacing w:line="240" w:lineRule="auto"/>
    </w:pPr>
    <w:rPr>
      <w:rFonts w:eastAsia="Times New Roman"/>
      <w:szCs w:val="20"/>
      <w:lang w:eastAsia="ar-SA" w:bidi="ar-SA"/>
    </w:rPr>
  </w:style>
  <w:style w:type="paragraph" w:customStyle="1" w:styleId="Loetelu">
    <w:name w:val="Loetelu"/>
    <w:basedOn w:val="Kehatekst"/>
    <w:rsid w:val="0096205A"/>
    <w:pPr>
      <w:numPr>
        <w:numId w:val="1"/>
      </w:numPr>
      <w:suppressAutoHyphens/>
      <w:spacing w:before="120" w:after="0"/>
      <w:jc w:val="both"/>
    </w:pPr>
    <w:rPr>
      <w:rFonts w:ascii="Times New Roman" w:eastAsia="Times New Roman" w:hAnsi="Times New Roman" w:cs="Times New Roman"/>
      <w:szCs w:val="20"/>
      <w:lang w:val="et-EE" w:eastAsia="ar-SA"/>
    </w:rPr>
  </w:style>
  <w:style w:type="character" w:styleId="Hperlink">
    <w:name w:val="Hyperlink"/>
    <w:basedOn w:val="Liguvaikefont"/>
    <w:uiPriority w:val="99"/>
    <w:unhideWhenUsed/>
    <w:rsid w:val="0096205A"/>
    <w:rPr>
      <w:color w:val="0000FF"/>
      <w:u w:val="single"/>
    </w:rPr>
  </w:style>
  <w:style w:type="paragraph" w:customStyle="1" w:styleId="Standard">
    <w:name w:val="Standard"/>
    <w:rsid w:val="0096205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96205A"/>
    <w:pPr>
      <w:spacing w:after="120"/>
    </w:pPr>
  </w:style>
  <w:style w:type="paragraph" w:customStyle="1" w:styleId="Standarduser">
    <w:name w:val="Standard (user)"/>
    <w:rsid w:val="0096205A"/>
    <w:pPr>
      <w:widowControl w:val="0"/>
      <w:suppressAutoHyphens/>
      <w:autoSpaceDN w:val="0"/>
      <w:spacing w:after="0" w:line="240" w:lineRule="auto"/>
      <w:textAlignment w:val="baseline"/>
    </w:pPr>
    <w:rPr>
      <w:rFonts w:ascii="Times New Roman" w:eastAsia="SimSun, 宋体" w:hAnsi="Times New Roman" w:cs="Mangal"/>
      <w:kern w:val="3"/>
      <w:sz w:val="24"/>
      <w:szCs w:val="24"/>
      <w:lang w:eastAsia="zh-CN" w:bidi="hi-IN"/>
    </w:rPr>
  </w:style>
  <w:style w:type="numbering" w:customStyle="1" w:styleId="WW8Num2">
    <w:name w:val="WW8Num2"/>
    <w:basedOn w:val="Loendita"/>
    <w:rsid w:val="0096205A"/>
    <w:pPr>
      <w:numPr>
        <w:numId w:val="2"/>
      </w:numPr>
    </w:pPr>
  </w:style>
  <w:style w:type="character" w:styleId="Kommentaariviide">
    <w:name w:val="annotation reference"/>
    <w:basedOn w:val="Liguvaikefont"/>
    <w:uiPriority w:val="99"/>
    <w:semiHidden/>
    <w:unhideWhenUsed/>
    <w:rsid w:val="009F3745"/>
    <w:rPr>
      <w:sz w:val="16"/>
      <w:szCs w:val="16"/>
    </w:rPr>
  </w:style>
  <w:style w:type="paragraph" w:styleId="Kommentaaritekst">
    <w:name w:val="annotation text"/>
    <w:basedOn w:val="Normaallaad"/>
    <w:link w:val="KommentaaritekstMrk"/>
    <w:uiPriority w:val="99"/>
    <w:semiHidden/>
    <w:unhideWhenUsed/>
    <w:rsid w:val="009F3745"/>
    <w:pPr>
      <w:spacing w:line="240" w:lineRule="auto"/>
    </w:pPr>
    <w:rPr>
      <w:rFonts w:cs="Mangal"/>
      <w:sz w:val="20"/>
      <w:szCs w:val="18"/>
    </w:rPr>
  </w:style>
  <w:style w:type="character" w:customStyle="1" w:styleId="KommentaaritekstMrk">
    <w:name w:val="Kommentaari tekst Märk"/>
    <w:basedOn w:val="Liguvaikefont"/>
    <w:link w:val="Kommentaaritekst"/>
    <w:uiPriority w:val="99"/>
    <w:semiHidden/>
    <w:rsid w:val="009F3745"/>
    <w:rPr>
      <w:rFonts w:ascii="Times New Roman" w:eastAsia="SimSun" w:hAnsi="Times New Roman" w:cs="Mangal"/>
      <w:kern w:val="1"/>
      <w:sz w:val="20"/>
      <w:szCs w:val="18"/>
      <w:lang w:eastAsia="zh-CN" w:bidi="hi-IN"/>
    </w:rPr>
  </w:style>
  <w:style w:type="paragraph" w:styleId="Kommentaariteema">
    <w:name w:val="annotation subject"/>
    <w:basedOn w:val="Kommentaaritekst"/>
    <w:next w:val="Kommentaaritekst"/>
    <w:link w:val="KommentaariteemaMrk"/>
    <w:uiPriority w:val="99"/>
    <w:semiHidden/>
    <w:unhideWhenUsed/>
    <w:rsid w:val="009F3745"/>
    <w:rPr>
      <w:b/>
      <w:bCs/>
    </w:rPr>
  </w:style>
  <w:style w:type="character" w:customStyle="1" w:styleId="KommentaariteemaMrk">
    <w:name w:val="Kommentaari teema Märk"/>
    <w:basedOn w:val="KommentaaritekstMrk"/>
    <w:link w:val="Kommentaariteema"/>
    <w:uiPriority w:val="99"/>
    <w:semiHidden/>
    <w:rsid w:val="009F3745"/>
    <w:rPr>
      <w:rFonts w:ascii="Times New Roman" w:eastAsia="SimSun" w:hAnsi="Times New Roman" w:cs="Mangal"/>
      <w:b/>
      <w:bCs/>
      <w:kern w:val="1"/>
      <w:sz w:val="20"/>
      <w:szCs w:val="18"/>
      <w:lang w:eastAsia="zh-CN" w:bidi="hi-IN"/>
    </w:rPr>
  </w:style>
  <w:style w:type="paragraph" w:styleId="Jutumullitekst">
    <w:name w:val="Balloon Text"/>
    <w:basedOn w:val="Normaallaad"/>
    <w:link w:val="JutumullitekstMrk"/>
    <w:uiPriority w:val="99"/>
    <w:semiHidden/>
    <w:unhideWhenUsed/>
    <w:rsid w:val="009F3745"/>
    <w:pPr>
      <w:spacing w:line="240" w:lineRule="auto"/>
    </w:pPr>
    <w:rPr>
      <w:rFonts w:ascii="Segoe UI" w:hAnsi="Segoe UI" w:cs="Mangal"/>
      <w:sz w:val="18"/>
      <w:szCs w:val="16"/>
    </w:rPr>
  </w:style>
  <w:style w:type="character" w:customStyle="1" w:styleId="JutumullitekstMrk">
    <w:name w:val="Jutumullitekst Märk"/>
    <w:basedOn w:val="Liguvaikefont"/>
    <w:link w:val="Jutumullitekst"/>
    <w:uiPriority w:val="99"/>
    <w:semiHidden/>
    <w:rsid w:val="009F3745"/>
    <w:rPr>
      <w:rFonts w:ascii="Segoe UI" w:eastAsia="SimSun" w:hAnsi="Segoe UI" w:cs="Mangal"/>
      <w:kern w:val="1"/>
      <w:sz w:val="18"/>
      <w:szCs w:val="16"/>
      <w:lang w:eastAsia="zh-CN" w:bidi="hi-IN"/>
    </w:rPr>
  </w:style>
  <w:style w:type="paragraph" w:styleId="Pealkiri">
    <w:name w:val="Title"/>
    <w:basedOn w:val="Normaallaad"/>
    <w:next w:val="Normaallaad"/>
    <w:link w:val="PealkiriMrk"/>
    <w:uiPriority w:val="10"/>
    <w:qFormat/>
    <w:rsid w:val="005D7BAF"/>
    <w:pPr>
      <w:spacing w:line="240" w:lineRule="auto"/>
      <w:contextualSpacing/>
    </w:pPr>
    <w:rPr>
      <w:rFonts w:eastAsiaTheme="majorEastAsia" w:cs="Mangal"/>
      <w:b/>
      <w:spacing w:val="-10"/>
      <w:kern w:val="28"/>
      <w:szCs w:val="50"/>
    </w:rPr>
  </w:style>
  <w:style w:type="character" w:customStyle="1" w:styleId="PealkiriMrk">
    <w:name w:val="Pealkiri Märk"/>
    <w:basedOn w:val="Liguvaikefont"/>
    <w:link w:val="Pealkiri"/>
    <w:uiPriority w:val="10"/>
    <w:rsid w:val="005D7BAF"/>
    <w:rPr>
      <w:rFonts w:ascii="Times New Roman" w:eastAsiaTheme="majorEastAsia" w:hAnsi="Times New Roman" w:cs="Mangal"/>
      <w:b/>
      <w:spacing w:val="-10"/>
      <w:kern w:val="28"/>
      <w:sz w:val="24"/>
      <w:szCs w:val="50"/>
      <w:lang w:eastAsia="zh-CN" w:bidi="hi-IN"/>
    </w:rPr>
  </w:style>
  <w:style w:type="character" w:customStyle="1" w:styleId="Pealkiri1Mrk">
    <w:name w:val="Pealkiri 1 Märk"/>
    <w:basedOn w:val="Liguvaikefont"/>
    <w:link w:val="Pealkiri1"/>
    <w:uiPriority w:val="9"/>
    <w:rsid w:val="005D7BAF"/>
    <w:rPr>
      <w:rFonts w:asciiTheme="majorHAnsi" w:eastAsiaTheme="majorEastAsia" w:hAnsiTheme="majorHAnsi" w:cs="Mangal"/>
      <w:color w:val="2F5496" w:themeColor="accent1" w:themeShade="BF"/>
      <w:kern w:val="1"/>
      <w:sz w:val="32"/>
      <w:szCs w:val="29"/>
      <w:lang w:eastAsia="zh-CN" w:bidi="hi-IN"/>
    </w:rPr>
  </w:style>
  <w:style w:type="paragraph" w:styleId="Sisukorrapealkiri">
    <w:name w:val="TOC Heading"/>
    <w:basedOn w:val="Pealkiri1"/>
    <w:next w:val="Normaallaad"/>
    <w:uiPriority w:val="39"/>
    <w:unhideWhenUsed/>
    <w:qFormat/>
    <w:rsid w:val="005D7BAF"/>
    <w:pPr>
      <w:widowControl/>
      <w:suppressAutoHyphens w:val="0"/>
      <w:spacing w:line="259" w:lineRule="auto"/>
      <w:jc w:val="left"/>
      <w:outlineLvl w:val="9"/>
    </w:pPr>
    <w:rPr>
      <w:rFonts w:cstheme="majorBidi"/>
      <w:kern w:val="0"/>
      <w:szCs w:val="32"/>
      <w:lang w:eastAsia="et-EE" w:bidi="ar-SA"/>
    </w:rPr>
  </w:style>
  <w:style w:type="paragraph" w:styleId="SK1">
    <w:name w:val="toc 1"/>
    <w:basedOn w:val="Normaallaad"/>
    <w:next w:val="Normaallaad"/>
    <w:autoRedefine/>
    <w:uiPriority w:val="39"/>
    <w:unhideWhenUsed/>
    <w:rsid w:val="00AD10CB"/>
    <w:pPr>
      <w:tabs>
        <w:tab w:val="left" w:pos="440"/>
        <w:tab w:val="right" w:leader="dot" w:pos="9062"/>
      </w:tabs>
      <w:spacing w:line="240" w:lineRule="auto"/>
    </w:pPr>
    <w:rPr>
      <w:rFonts w:cs="Mangal"/>
      <w:szCs w:val="21"/>
    </w:rPr>
  </w:style>
  <w:style w:type="paragraph" w:styleId="SK2">
    <w:name w:val="toc 2"/>
    <w:basedOn w:val="Normaallaad"/>
    <w:next w:val="Normaallaad"/>
    <w:autoRedefine/>
    <w:uiPriority w:val="39"/>
    <w:unhideWhenUsed/>
    <w:rsid w:val="001E5F76"/>
    <w:pPr>
      <w:spacing w:after="100"/>
      <w:ind w:left="240"/>
    </w:pPr>
    <w:rPr>
      <w:rFonts w:cs="Mangal"/>
      <w:szCs w:val="21"/>
    </w:rPr>
  </w:style>
  <w:style w:type="character" w:styleId="Klastatudhperlink">
    <w:name w:val="FollowedHyperlink"/>
    <w:basedOn w:val="Liguvaikefont"/>
    <w:uiPriority w:val="99"/>
    <w:semiHidden/>
    <w:unhideWhenUsed/>
    <w:rsid w:val="00B55DEC"/>
    <w:rPr>
      <w:color w:val="954F72" w:themeColor="followedHyperlink"/>
      <w:u w:val="single"/>
    </w:rPr>
  </w:style>
  <w:style w:type="character" w:customStyle="1" w:styleId="Pealkiri4Mrk">
    <w:name w:val="Pealkiri 4 Märk"/>
    <w:basedOn w:val="Liguvaikefont"/>
    <w:link w:val="Pealkiri4"/>
    <w:uiPriority w:val="9"/>
    <w:semiHidden/>
    <w:rsid w:val="00842DD5"/>
    <w:rPr>
      <w:rFonts w:asciiTheme="majorHAnsi" w:eastAsiaTheme="majorEastAsia" w:hAnsiTheme="majorHAnsi" w:cs="Mangal"/>
      <w:i/>
      <w:iCs/>
      <w:color w:val="2F5496" w:themeColor="accent1" w:themeShade="BF"/>
      <w:kern w:val="1"/>
      <w:sz w:val="24"/>
      <w:szCs w:val="21"/>
      <w:lang w:eastAsia="zh-CN" w:bidi="hi-IN"/>
    </w:rPr>
  </w:style>
  <w:style w:type="character" w:styleId="Kohatitetekst">
    <w:name w:val="Placeholder Text"/>
    <w:basedOn w:val="Liguvaikefont"/>
    <w:uiPriority w:val="99"/>
    <w:semiHidden/>
    <w:rsid w:val="00AB4125"/>
    <w:rPr>
      <w:color w:val="808080"/>
    </w:rPr>
  </w:style>
  <w:style w:type="paragraph" w:customStyle="1" w:styleId="Default">
    <w:name w:val="Default"/>
    <w:rsid w:val="007270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ealkiri2Mrk">
    <w:name w:val="Pealkiri 2 Märk"/>
    <w:basedOn w:val="Liguvaikefont"/>
    <w:link w:val="Pealkiri2"/>
    <w:uiPriority w:val="9"/>
    <w:rsid w:val="005834C6"/>
    <w:rPr>
      <w:rFonts w:asciiTheme="majorHAnsi" w:eastAsiaTheme="majorEastAsia" w:hAnsiTheme="majorHAnsi" w:cs="Mangal"/>
      <w:color w:val="2F5496" w:themeColor="accent1" w:themeShade="BF"/>
      <w:kern w:val="1"/>
      <w:sz w:val="26"/>
      <w:szCs w:val="23"/>
      <w:lang w:eastAsia="zh-CN" w:bidi="hi-IN"/>
    </w:rPr>
  </w:style>
  <w:style w:type="character" w:styleId="Lahendamatamainimine">
    <w:name w:val="Unresolved Mention"/>
    <w:basedOn w:val="Liguvaikefont"/>
    <w:uiPriority w:val="99"/>
    <w:semiHidden/>
    <w:unhideWhenUsed/>
    <w:rsid w:val="00FD6B36"/>
    <w:rPr>
      <w:color w:val="605E5C"/>
      <w:shd w:val="clear" w:color="auto" w:fill="E1DFDD"/>
    </w:rPr>
  </w:style>
  <w:style w:type="paragraph" w:styleId="Allmrkusetekst">
    <w:name w:val="footnote text"/>
    <w:basedOn w:val="Normaallaad"/>
    <w:link w:val="AllmrkusetekstMrk"/>
    <w:uiPriority w:val="99"/>
    <w:semiHidden/>
    <w:unhideWhenUsed/>
    <w:rsid w:val="002224D6"/>
    <w:pPr>
      <w:spacing w:line="240" w:lineRule="auto"/>
    </w:pPr>
    <w:rPr>
      <w:rFonts w:cs="Mangal"/>
      <w:sz w:val="20"/>
      <w:szCs w:val="18"/>
    </w:rPr>
  </w:style>
  <w:style w:type="character" w:customStyle="1" w:styleId="AllmrkusetekstMrk">
    <w:name w:val="Allmärkuse tekst Märk"/>
    <w:basedOn w:val="Liguvaikefont"/>
    <w:link w:val="Allmrkusetekst"/>
    <w:uiPriority w:val="99"/>
    <w:semiHidden/>
    <w:rsid w:val="002224D6"/>
    <w:rPr>
      <w:rFonts w:ascii="Times New Roman" w:eastAsia="SimSun" w:hAnsi="Times New Roman" w:cs="Mangal"/>
      <w:kern w:val="1"/>
      <w:sz w:val="20"/>
      <w:szCs w:val="18"/>
      <w:lang w:eastAsia="zh-CN" w:bidi="hi-IN"/>
    </w:rPr>
  </w:style>
  <w:style w:type="character" w:styleId="Allmrkuseviide">
    <w:name w:val="footnote reference"/>
    <w:basedOn w:val="Liguvaikefont"/>
    <w:uiPriority w:val="99"/>
    <w:semiHidden/>
    <w:unhideWhenUsed/>
    <w:rsid w:val="002224D6"/>
    <w:rPr>
      <w:vertAlign w:val="superscript"/>
    </w:rPr>
  </w:style>
  <w:style w:type="paragraph" w:styleId="Vahedeta">
    <w:name w:val="No Spacing"/>
    <w:uiPriority w:val="1"/>
    <w:qFormat/>
    <w:rsid w:val="00572452"/>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7099">
      <w:bodyDiv w:val="1"/>
      <w:marLeft w:val="0"/>
      <w:marRight w:val="0"/>
      <w:marTop w:val="0"/>
      <w:marBottom w:val="0"/>
      <w:divBdr>
        <w:top w:val="none" w:sz="0" w:space="0" w:color="auto"/>
        <w:left w:val="none" w:sz="0" w:space="0" w:color="auto"/>
        <w:bottom w:val="none" w:sz="0" w:space="0" w:color="auto"/>
        <w:right w:val="none" w:sz="0" w:space="0" w:color="auto"/>
      </w:divBdr>
    </w:div>
    <w:div w:id="101271799">
      <w:bodyDiv w:val="1"/>
      <w:marLeft w:val="0"/>
      <w:marRight w:val="0"/>
      <w:marTop w:val="0"/>
      <w:marBottom w:val="0"/>
      <w:divBdr>
        <w:top w:val="none" w:sz="0" w:space="0" w:color="auto"/>
        <w:left w:val="none" w:sz="0" w:space="0" w:color="auto"/>
        <w:bottom w:val="none" w:sz="0" w:space="0" w:color="auto"/>
        <w:right w:val="none" w:sz="0" w:space="0" w:color="auto"/>
      </w:divBdr>
    </w:div>
    <w:div w:id="287667315">
      <w:bodyDiv w:val="1"/>
      <w:marLeft w:val="0"/>
      <w:marRight w:val="0"/>
      <w:marTop w:val="0"/>
      <w:marBottom w:val="0"/>
      <w:divBdr>
        <w:top w:val="none" w:sz="0" w:space="0" w:color="auto"/>
        <w:left w:val="none" w:sz="0" w:space="0" w:color="auto"/>
        <w:bottom w:val="none" w:sz="0" w:space="0" w:color="auto"/>
        <w:right w:val="none" w:sz="0" w:space="0" w:color="auto"/>
      </w:divBdr>
    </w:div>
    <w:div w:id="298540002">
      <w:bodyDiv w:val="1"/>
      <w:marLeft w:val="0"/>
      <w:marRight w:val="0"/>
      <w:marTop w:val="0"/>
      <w:marBottom w:val="0"/>
      <w:divBdr>
        <w:top w:val="none" w:sz="0" w:space="0" w:color="auto"/>
        <w:left w:val="none" w:sz="0" w:space="0" w:color="auto"/>
        <w:bottom w:val="none" w:sz="0" w:space="0" w:color="auto"/>
        <w:right w:val="none" w:sz="0" w:space="0" w:color="auto"/>
      </w:divBdr>
    </w:div>
    <w:div w:id="386033847">
      <w:bodyDiv w:val="1"/>
      <w:marLeft w:val="0"/>
      <w:marRight w:val="0"/>
      <w:marTop w:val="0"/>
      <w:marBottom w:val="0"/>
      <w:divBdr>
        <w:top w:val="none" w:sz="0" w:space="0" w:color="auto"/>
        <w:left w:val="none" w:sz="0" w:space="0" w:color="auto"/>
        <w:bottom w:val="none" w:sz="0" w:space="0" w:color="auto"/>
        <w:right w:val="none" w:sz="0" w:space="0" w:color="auto"/>
      </w:divBdr>
      <w:divsChild>
        <w:div w:id="124351837">
          <w:marLeft w:val="0"/>
          <w:marRight w:val="0"/>
          <w:marTop w:val="0"/>
          <w:marBottom w:val="0"/>
          <w:divBdr>
            <w:top w:val="none" w:sz="0" w:space="0" w:color="auto"/>
            <w:left w:val="none" w:sz="0" w:space="0" w:color="auto"/>
            <w:bottom w:val="none" w:sz="0" w:space="0" w:color="auto"/>
            <w:right w:val="none" w:sz="0" w:space="0" w:color="auto"/>
          </w:divBdr>
        </w:div>
      </w:divsChild>
    </w:div>
    <w:div w:id="491413178">
      <w:bodyDiv w:val="1"/>
      <w:marLeft w:val="0"/>
      <w:marRight w:val="0"/>
      <w:marTop w:val="0"/>
      <w:marBottom w:val="0"/>
      <w:divBdr>
        <w:top w:val="none" w:sz="0" w:space="0" w:color="auto"/>
        <w:left w:val="none" w:sz="0" w:space="0" w:color="auto"/>
        <w:bottom w:val="none" w:sz="0" w:space="0" w:color="auto"/>
        <w:right w:val="none" w:sz="0" w:space="0" w:color="auto"/>
      </w:divBdr>
      <w:divsChild>
        <w:div w:id="1200630046">
          <w:marLeft w:val="0"/>
          <w:marRight w:val="0"/>
          <w:marTop w:val="0"/>
          <w:marBottom w:val="0"/>
          <w:divBdr>
            <w:top w:val="none" w:sz="0" w:space="0" w:color="auto"/>
            <w:left w:val="none" w:sz="0" w:space="0" w:color="auto"/>
            <w:bottom w:val="none" w:sz="0" w:space="0" w:color="auto"/>
            <w:right w:val="none" w:sz="0" w:space="0" w:color="auto"/>
          </w:divBdr>
        </w:div>
        <w:div w:id="1900166539">
          <w:marLeft w:val="0"/>
          <w:marRight w:val="0"/>
          <w:marTop w:val="300"/>
          <w:marBottom w:val="300"/>
          <w:divBdr>
            <w:top w:val="none" w:sz="0" w:space="0" w:color="auto"/>
            <w:left w:val="none" w:sz="0" w:space="0" w:color="auto"/>
            <w:bottom w:val="none" w:sz="0" w:space="0" w:color="auto"/>
            <w:right w:val="none" w:sz="0" w:space="0" w:color="auto"/>
          </w:divBdr>
        </w:div>
      </w:divsChild>
    </w:div>
    <w:div w:id="548031173">
      <w:bodyDiv w:val="1"/>
      <w:marLeft w:val="0"/>
      <w:marRight w:val="0"/>
      <w:marTop w:val="0"/>
      <w:marBottom w:val="0"/>
      <w:divBdr>
        <w:top w:val="none" w:sz="0" w:space="0" w:color="auto"/>
        <w:left w:val="none" w:sz="0" w:space="0" w:color="auto"/>
        <w:bottom w:val="none" w:sz="0" w:space="0" w:color="auto"/>
        <w:right w:val="none" w:sz="0" w:space="0" w:color="auto"/>
      </w:divBdr>
    </w:div>
    <w:div w:id="649139525">
      <w:bodyDiv w:val="1"/>
      <w:marLeft w:val="0"/>
      <w:marRight w:val="0"/>
      <w:marTop w:val="0"/>
      <w:marBottom w:val="0"/>
      <w:divBdr>
        <w:top w:val="none" w:sz="0" w:space="0" w:color="auto"/>
        <w:left w:val="none" w:sz="0" w:space="0" w:color="auto"/>
        <w:bottom w:val="none" w:sz="0" w:space="0" w:color="auto"/>
        <w:right w:val="none" w:sz="0" w:space="0" w:color="auto"/>
      </w:divBdr>
    </w:div>
    <w:div w:id="705177063">
      <w:bodyDiv w:val="1"/>
      <w:marLeft w:val="0"/>
      <w:marRight w:val="0"/>
      <w:marTop w:val="0"/>
      <w:marBottom w:val="0"/>
      <w:divBdr>
        <w:top w:val="none" w:sz="0" w:space="0" w:color="auto"/>
        <w:left w:val="none" w:sz="0" w:space="0" w:color="auto"/>
        <w:bottom w:val="none" w:sz="0" w:space="0" w:color="auto"/>
        <w:right w:val="none" w:sz="0" w:space="0" w:color="auto"/>
      </w:divBdr>
    </w:div>
    <w:div w:id="725104577">
      <w:bodyDiv w:val="1"/>
      <w:marLeft w:val="0"/>
      <w:marRight w:val="0"/>
      <w:marTop w:val="0"/>
      <w:marBottom w:val="0"/>
      <w:divBdr>
        <w:top w:val="none" w:sz="0" w:space="0" w:color="auto"/>
        <w:left w:val="none" w:sz="0" w:space="0" w:color="auto"/>
        <w:bottom w:val="none" w:sz="0" w:space="0" w:color="auto"/>
        <w:right w:val="none" w:sz="0" w:space="0" w:color="auto"/>
      </w:divBdr>
    </w:div>
    <w:div w:id="1052000095">
      <w:bodyDiv w:val="1"/>
      <w:marLeft w:val="0"/>
      <w:marRight w:val="0"/>
      <w:marTop w:val="0"/>
      <w:marBottom w:val="0"/>
      <w:divBdr>
        <w:top w:val="none" w:sz="0" w:space="0" w:color="auto"/>
        <w:left w:val="none" w:sz="0" w:space="0" w:color="auto"/>
        <w:bottom w:val="none" w:sz="0" w:space="0" w:color="auto"/>
        <w:right w:val="none" w:sz="0" w:space="0" w:color="auto"/>
      </w:divBdr>
    </w:div>
    <w:div w:id="1080518623">
      <w:bodyDiv w:val="1"/>
      <w:marLeft w:val="0"/>
      <w:marRight w:val="0"/>
      <w:marTop w:val="0"/>
      <w:marBottom w:val="0"/>
      <w:divBdr>
        <w:top w:val="none" w:sz="0" w:space="0" w:color="auto"/>
        <w:left w:val="none" w:sz="0" w:space="0" w:color="auto"/>
        <w:bottom w:val="none" w:sz="0" w:space="0" w:color="auto"/>
        <w:right w:val="none" w:sz="0" w:space="0" w:color="auto"/>
      </w:divBdr>
    </w:div>
    <w:div w:id="1177769824">
      <w:bodyDiv w:val="1"/>
      <w:marLeft w:val="0"/>
      <w:marRight w:val="0"/>
      <w:marTop w:val="0"/>
      <w:marBottom w:val="0"/>
      <w:divBdr>
        <w:top w:val="none" w:sz="0" w:space="0" w:color="auto"/>
        <w:left w:val="none" w:sz="0" w:space="0" w:color="auto"/>
        <w:bottom w:val="none" w:sz="0" w:space="0" w:color="auto"/>
        <w:right w:val="none" w:sz="0" w:space="0" w:color="auto"/>
      </w:divBdr>
    </w:div>
    <w:div w:id="1210192600">
      <w:bodyDiv w:val="1"/>
      <w:marLeft w:val="0"/>
      <w:marRight w:val="0"/>
      <w:marTop w:val="0"/>
      <w:marBottom w:val="0"/>
      <w:divBdr>
        <w:top w:val="none" w:sz="0" w:space="0" w:color="auto"/>
        <w:left w:val="none" w:sz="0" w:space="0" w:color="auto"/>
        <w:bottom w:val="none" w:sz="0" w:space="0" w:color="auto"/>
        <w:right w:val="none" w:sz="0" w:space="0" w:color="auto"/>
      </w:divBdr>
    </w:div>
    <w:div w:id="1236278878">
      <w:bodyDiv w:val="1"/>
      <w:marLeft w:val="0"/>
      <w:marRight w:val="0"/>
      <w:marTop w:val="0"/>
      <w:marBottom w:val="0"/>
      <w:divBdr>
        <w:top w:val="none" w:sz="0" w:space="0" w:color="auto"/>
        <w:left w:val="none" w:sz="0" w:space="0" w:color="auto"/>
        <w:bottom w:val="none" w:sz="0" w:space="0" w:color="auto"/>
        <w:right w:val="none" w:sz="0" w:space="0" w:color="auto"/>
      </w:divBdr>
    </w:div>
    <w:div w:id="1252620370">
      <w:bodyDiv w:val="1"/>
      <w:marLeft w:val="0"/>
      <w:marRight w:val="0"/>
      <w:marTop w:val="0"/>
      <w:marBottom w:val="0"/>
      <w:divBdr>
        <w:top w:val="none" w:sz="0" w:space="0" w:color="auto"/>
        <w:left w:val="none" w:sz="0" w:space="0" w:color="auto"/>
        <w:bottom w:val="none" w:sz="0" w:space="0" w:color="auto"/>
        <w:right w:val="none" w:sz="0" w:space="0" w:color="auto"/>
      </w:divBdr>
    </w:div>
    <w:div w:id="1262226115">
      <w:bodyDiv w:val="1"/>
      <w:marLeft w:val="0"/>
      <w:marRight w:val="0"/>
      <w:marTop w:val="0"/>
      <w:marBottom w:val="0"/>
      <w:divBdr>
        <w:top w:val="none" w:sz="0" w:space="0" w:color="auto"/>
        <w:left w:val="none" w:sz="0" w:space="0" w:color="auto"/>
        <w:bottom w:val="none" w:sz="0" w:space="0" w:color="auto"/>
        <w:right w:val="none" w:sz="0" w:space="0" w:color="auto"/>
      </w:divBdr>
      <w:divsChild>
        <w:div w:id="1228541241">
          <w:marLeft w:val="0"/>
          <w:marRight w:val="0"/>
          <w:marTop w:val="0"/>
          <w:marBottom w:val="0"/>
          <w:divBdr>
            <w:top w:val="none" w:sz="0" w:space="0" w:color="auto"/>
            <w:left w:val="none" w:sz="0" w:space="0" w:color="auto"/>
            <w:bottom w:val="none" w:sz="0" w:space="0" w:color="auto"/>
            <w:right w:val="none" w:sz="0" w:space="0" w:color="auto"/>
          </w:divBdr>
        </w:div>
      </w:divsChild>
    </w:div>
    <w:div w:id="1280842514">
      <w:bodyDiv w:val="1"/>
      <w:marLeft w:val="0"/>
      <w:marRight w:val="0"/>
      <w:marTop w:val="0"/>
      <w:marBottom w:val="0"/>
      <w:divBdr>
        <w:top w:val="none" w:sz="0" w:space="0" w:color="auto"/>
        <w:left w:val="none" w:sz="0" w:space="0" w:color="auto"/>
        <w:bottom w:val="none" w:sz="0" w:space="0" w:color="auto"/>
        <w:right w:val="none" w:sz="0" w:space="0" w:color="auto"/>
      </w:divBdr>
      <w:divsChild>
        <w:div w:id="126506822">
          <w:marLeft w:val="0"/>
          <w:marRight w:val="0"/>
          <w:marTop w:val="0"/>
          <w:marBottom w:val="0"/>
          <w:divBdr>
            <w:top w:val="none" w:sz="0" w:space="0" w:color="auto"/>
            <w:left w:val="none" w:sz="0" w:space="0" w:color="auto"/>
            <w:bottom w:val="none" w:sz="0" w:space="0" w:color="auto"/>
            <w:right w:val="none" w:sz="0" w:space="0" w:color="auto"/>
          </w:divBdr>
        </w:div>
      </w:divsChild>
    </w:div>
    <w:div w:id="1290089539">
      <w:bodyDiv w:val="1"/>
      <w:marLeft w:val="0"/>
      <w:marRight w:val="0"/>
      <w:marTop w:val="0"/>
      <w:marBottom w:val="0"/>
      <w:divBdr>
        <w:top w:val="none" w:sz="0" w:space="0" w:color="auto"/>
        <w:left w:val="none" w:sz="0" w:space="0" w:color="auto"/>
        <w:bottom w:val="none" w:sz="0" w:space="0" w:color="auto"/>
        <w:right w:val="none" w:sz="0" w:space="0" w:color="auto"/>
      </w:divBdr>
    </w:div>
    <w:div w:id="1355612502">
      <w:bodyDiv w:val="1"/>
      <w:marLeft w:val="0"/>
      <w:marRight w:val="0"/>
      <w:marTop w:val="0"/>
      <w:marBottom w:val="0"/>
      <w:divBdr>
        <w:top w:val="none" w:sz="0" w:space="0" w:color="auto"/>
        <w:left w:val="none" w:sz="0" w:space="0" w:color="auto"/>
        <w:bottom w:val="none" w:sz="0" w:space="0" w:color="auto"/>
        <w:right w:val="none" w:sz="0" w:space="0" w:color="auto"/>
      </w:divBdr>
    </w:div>
    <w:div w:id="1495221319">
      <w:bodyDiv w:val="1"/>
      <w:marLeft w:val="0"/>
      <w:marRight w:val="0"/>
      <w:marTop w:val="0"/>
      <w:marBottom w:val="0"/>
      <w:divBdr>
        <w:top w:val="none" w:sz="0" w:space="0" w:color="auto"/>
        <w:left w:val="none" w:sz="0" w:space="0" w:color="auto"/>
        <w:bottom w:val="none" w:sz="0" w:space="0" w:color="auto"/>
        <w:right w:val="none" w:sz="0" w:space="0" w:color="auto"/>
      </w:divBdr>
    </w:div>
    <w:div w:id="1516337918">
      <w:bodyDiv w:val="1"/>
      <w:marLeft w:val="0"/>
      <w:marRight w:val="0"/>
      <w:marTop w:val="0"/>
      <w:marBottom w:val="0"/>
      <w:divBdr>
        <w:top w:val="none" w:sz="0" w:space="0" w:color="auto"/>
        <w:left w:val="none" w:sz="0" w:space="0" w:color="auto"/>
        <w:bottom w:val="none" w:sz="0" w:space="0" w:color="auto"/>
        <w:right w:val="none" w:sz="0" w:space="0" w:color="auto"/>
      </w:divBdr>
    </w:div>
    <w:div w:id="1622104389">
      <w:bodyDiv w:val="1"/>
      <w:marLeft w:val="0"/>
      <w:marRight w:val="0"/>
      <w:marTop w:val="0"/>
      <w:marBottom w:val="0"/>
      <w:divBdr>
        <w:top w:val="none" w:sz="0" w:space="0" w:color="auto"/>
        <w:left w:val="none" w:sz="0" w:space="0" w:color="auto"/>
        <w:bottom w:val="none" w:sz="0" w:space="0" w:color="auto"/>
        <w:right w:val="none" w:sz="0" w:space="0" w:color="auto"/>
      </w:divBdr>
    </w:div>
    <w:div w:id="1649631401">
      <w:bodyDiv w:val="1"/>
      <w:marLeft w:val="0"/>
      <w:marRight w:val="0"/>
      <w:marTop w:val="0"/>
      <w:marBottom w:val="0"/>
      <w:divBdr>
        <w:top w:val="none" w:sz="0" w:space="0" w:color="auto"/>
        <w:left w:val="none" w:sz="0" w:space="0" w:color="auto"/>
        <w:bottom w:val="none" w:sz="0" w:space="0" w:color="auto"/>
        <w:right w:val="none" w:sz="0" w:space="0" w:color="auto"/>
      </w:divBdr>
    </w:div>
    <w:div w:id="1733000108">
      <w:bodyDiv w:val="1"/>
      <w:marLeft w:val="0"/>
      <w:marRight w:val="0"/>
      <w:marTop w:val="0"/>
      <w:marBottom w:val="0"/>
      <w:divBdr>
        <w:top w:val="none" w:sz="0" w:space="0" w:color="auto"/>
        <w:left w:val="none" w:sz="0" w:space="0" w:color="auto"/>
        <w:bottom w:val="none" w:sz="0" w:space="0" w:color="auto"/>
        <w:right w:val="none" w:sz="0" w:space="0" w:color="auto"/>
      </w:divBdr>
    </w:div>
    <w:div w:id="1848907618">
      <w:bodyDiv w:val="1"/>
      <w:marLeft w:val="0"/>
      <w:marRight w:val="0"/>
      <w:marTop w:val="0"/>
      <w:marBottom w:val="0"/>
      <w:divBdr>
        <w:top w:val="none" w:sz="0" w:space="0" w:color="auto"/>
        <w:left w:val="none" w:sz="0" w:space="0" w:color="auto"/>
        <w:bottom w:val="none" w:sz="0" w:space="0" w:color="auto"/>
        <w:right w:val="none" w:sz="0" w:space="0" w:color="auto"/>
      </w:divBdr>
    </w:div>
    <w:div w:id="1899783571">
      <w:bodyDiv w:val="1"/>
      <w:marLeft w:val="0"/>
      <w:marRight w:val="0"/>
      <w:marTop w:val="0"/>
      <w:marBottom w:val="0"/>
      <w:divBdr>
        <w:top w:val="none" w:sz="0" w:space="0" w:color="auto"/>
        <w:left w:val="none" w:sz="0" w:space="0" w:color="auto"/>
        <w:bottom w:val="none" w:sz="0" w:space="0" w:color="auto"/>
        <w:right w:val="none" w:sz="0" w:space="0" w:color="auto"/>
      </w:divBdr>
      <w:divsChild>
        <w:div w:id="1835412226">
          <w:marLeft w:val="0"/>
          <w:marRight w:val="0"/>
          <w:marTop w:val="0"/>
          <w:marBottom w:val="0"/>
          <w:divBdr>
            <w:top w:val="none" w:sz="0" w:space="0" w:color="auto"/>
            <w:left w:val="none" w:sz="0" w:space="0" w:color="auto"/>
            <w:bottom w:val="none" w:sz="0" w:space="0" w:color="auto"/>
            <w:right w:val="none" w:sz="0" w:space="0" w:color="auto"/>
          </w:divBdr>
        </w:div>
      </w:divsChild>
    </w:div>
    <w:div w:id="198110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is.egt.ee/portal/apps/experiencebuilder/experience/?id=f4363bc3bae34fe19e04458dc875375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gis.maaamet.ee/xgis2/page/app/maardl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BE1F8-F8CB-4EDA-B739-E666CC81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15</Pages>
  <Words>3979</Words>
  <Characters>23079</Characters>
  <Application>Microsoft Office Word</Application>
  <DocSecurity>0</DocSecurity>
  <Lines>192</Lines>
  <Paragraphs>54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Vene</dc:creator>
  <cp:keywords/>
  <dc:description/>
  <cp:lastModifiedBy>Johanna Sepmann</cp:lastModifiedBy>
  <cp:revision>37</cp:revision>
  <cp:lastPrinted>2023-10-20T07:56:00Z</cp:lastPrinted>
  <dcterms:created xsi:type="dcterms:W3CDTF">2024-07-30T08:29:00Z</dcterms:created>
  <dcterms:modified xsi:type="dcterms:W3CDTF">2024-08-05T07:53:00Z</dcterms:modified>
</cp:coreProperties>
</file>